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07" w:rsidRDefault="00632816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</w:p>
    <w:p w:rsidR="00390B07" w:rsidRDefault="00390B07">
      <w:pPr>
        <w:jc w:val="center"/>
        <w:rPr>
          <w:rFonts w:ascii="黑体" w:eastAsia="黑体" w:hAnsi="黑体"/>
          <w:sz w:val="52"/>
          <w:szCs w:val="52"/>
        </w:rPr>
      </w:pPr>
    </w:p>
    <w:p w:rsidR="00390B07" w:rsidRDefault="0063281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粮食品质外观检测产品适用性验证评价</w:t>
      </w:r>
    </w:p>
    <w:p w:rsidR="00390B07" w:rsidRDefault="00632816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工作方案</w:t>
      </w:r>
    </w:p>
    <w:p w:rsidR="00390B07" w:rsidRDefault="00390B07">
      <w:pPr>
        <w:jc w:val="center"/>
        <w:rPr>
          <w:rFonts w:ascii="黑体" w:eastAsia="黑体" w:hAnsi="黑体"/>
          <w:sz w:val="52"/>
          <w:szCs w:val="52"/>
        </w:rPr>
      </w:pPr>
    </w:p>
    <w:p w:rsidR="00390B07" w:rsidRDefault="00632816">
      <w:pPr>
        <w:spacing w:beforeLines="50" w:before="156" w:line="312" w:lineRule="auto"/>
        <w:ind w:firstLineChars="220" w:firstLine="70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受中储粮质检中心有限公司委托，为切实做好快检技术及产品的验证评价工作，保证评价工作的公正性、科学性、准确性，经</w:t>
      </w:r>
      <w:r>
        <w:rPr>
          <w:rFonts w:ascii="仿宋_GB2312" w:eastAsia="仿宋_GB2312" w:hAnsi="仿宋_GB2312" w:cs="仿宋_GB2312"/>
          <w:sz w:val="32"/>
          <w:szCs w:val="32"/>
        </w:rPr>
        <w:t>行业内外专家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>讨论形成</w:t>
      </w:r>
      <w:r>
        <w:rPr>
          <w:rFonts w:ascii="仿宋_GB2312" w:eastAsia="仿宋_GB2312" w:hAnsi="仿宋_GB2312" w:cs="仿宋_GB2312" w:hint="eastAsia"/>
          <w:sz w:val="32"/>
          <w:szCs w:val="32"/>
        </w:rPr>
        <w:t>本方案。</w:t>
      </w:r>
    </w:p>
    <w:p w:rsidR="00390B07" w:rsidRDefault="00632816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一、工作目的</w:t>
      </w:r>
    </w:p>
    <w:p w:rsidR="00390B07" w:rsidRDefault="00632816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对粮食品质外观测定仪器进行技术测试和评价，验证测试项目为整精米率（以整精米占大米质量分数进行验证测试）和黄粒米，测定指标包括正确度、台间差、重复性、稳定性和检测时间等。</w:t>
      </w:r>
    </w:p>
    <w:p w:rsidR="00390B07" w:rsidRDefault="00632816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sz w:val="32"/>
          <w:szCs w:val="32"/>
        </w:rPr>
        <w:t>工作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分工</w:t>
      </w:r>
    </w:p>
    <w:p w:rsidR="00390B07" w:rsidRDefault="00632816">
      <w:pPr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中储粮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质检中心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负责验证评价工作的总体把控。</w:t>
      </w:r>
    </w:p>
    <w:p w:rsidR="00390B07" w:rsidRDefault="00632816">
      <w:pPr>
        <w:spacing w:line="58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国粮局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科研院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检测中心：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负责验证评价工作的组织与实施；负责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样品的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制备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和评估；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负责测试数据的汇总分析及验证报告的撰写上报。</w:t>
      </w:r>
    </w:p>
    <w:p w:rsidR="00390B07" w:rsidRDefault="00632816">
      <w:pPr>
        <w:spacing w:line="580" w:lineRule="exact"/>
        <w:ind w:firstLineChars="200" w:firstLine="643"/>
        <w:rPr>
          <w:rFonts w:eastAsia="仿宋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参加验证企业：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参与现场验证评价仪器设备的保障工作，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提供至少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台（套）仪器参与验证，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指派专人做好仪器设备操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作、故障排除的培训工作，并协助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国粮局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科研院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检测中心完成现场验证其他工作。</w:t>
      </w:r>
    </w:p>
    <w:p w:rsidR="00390B07" w:rsidRDefault="00632816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三、</w:t>
      </w:r>
      <w:r>
        <w:rPr>
          <w:rFonts w:ascii="黑体" w:eastAsia="黑体" w:hAnsi="黑体" w:cs="黑体"/>
          <w:bCs/>
          <w:sz w:val="32"/>
          <w:szCs w:val="32"/>
        </w:rPr>
        <w:t>验证</w:t>
      </w:r>
      <w:r>
        <w:rPr>
          <w:rFonts w:ascii="黑体" w:eastAsia="黑体" w:hAnsi="黑体" w:cs="黑体" w:hint="eastAsia"/>
          <w:bCs/>
          <w:sz w:val="32"/>
          <w:szCs w:val="32"/>
        </w:rPr>
        <w:t>用</w:t>
      </w:r>
      <w:r>
        <w:rPr>
          <w:rFonts w:ascii="黑体" w:eastAsia="黑体" w:hAnsi="黑体" w:cs="黑体"/>
          <w:bCs/>
          <w:sz w:val="32"/>
          <w:szCs w:val="32"/>
        </w:rPr>
        <w:t>样品</w:t>
      </w:r>
    </w:p>
    <w:p w:rsidR="00390B07" w:rsidRDefault="00632816">
      <w:pPr>
        <w:spacing w:line="312" w:lineRule="auto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kern w:val="0"/>
          <w:sz w:val="32"/>
          <w:szCs w:val="32"/>
        </w:rPr>
        <w:t>整精米占大米质量分数</w:t>
      </w:r>
      <w:r>
        <w:rPr>
          <w:rFonts w:eastAsia="仿宋" w:hint="eastAsia"/>
          <w:color w:val="000000"/>
          <w:sz w:val="32"/>
          <w:szCs w:val="32"/>
        </w:rPr>
        <w:t>和黄粒</w:t>
      </w:r>
      <w:proofErr w:type="gramStart"/>
      <w:r>
        <w:rPr>
          <w:rFonts w:eastAsia="仿宋" w:hint="eastAsia"/>
          <w:color w:val="000000"/>
          <w:sz w:val="32"/>
          <w:szCs w:val="32"/>
        </w:rPr>
        <w:t>米</w:t>
      </w:r>
      <w:r>
        <w:rPr>
          <w:rFonts w:eastAsia="仿宋"/>
          <w:color w:val="000000"/>
          <w:sz w:val="32"/>
          <w:szCs w:val="32"/>
        </w:rPr>
        <w:t>项目</w:t>
      </w:r>
      <w:proofErr w:type="gramEnd"/>
      <w:r>
        <w:rPr>
          <w:rFonts w:eastAsia="仿宋" w:hint="eastAsia"/>
          <w:color w:val="000000"/>
          <w:sz w:val="32"/>
          <w:szCs w:val="32"/>
        </w:rPr>
        <w:t>均采用</w:t>
      </w:r>
      <w:r>
        <w:rPr>
          <w:rFonts w:eastAsia="仿宋"/>
          <w:color w:val="000000"/>
          <w:sz w:val="32"/>
          <w:szCs w:val="32"/>
        </w:rPr>
        <w:t>三级</w:t>
      </w:r>
      <w:r>
        <w:rPr>
          <w:rFonts w:eastAsia="仿宋" w:hint="eastAsia"/>
          <w:color w:val="000000"/>
          <w:sz w:val="32"/>
          <w:szCs w:val="32"/>
        </w:rPr>
        <w:t>籼米</w:t>
      </w:r>
      <w:r>
        <w:rPr>
          <w:rFonts w:eastAsia="仿宋"/>
          <w:color w:val="000000"/>
          <w:sz w:val="32"/>
          <w:szCs w:val="32"/>
        </w:rPr>
        <w:t>和粳米，</w:t>
      </w:r>
      <w:proofErr w:type="gramStart"/>
      <w:r>
        <w:rPr>
          <w:rFonts w:eastAsia="仿宋"/>
          <w:color w:val="000000"/>
          <w:sz w:val="32"/>
          <w:szCs w:val="32"/>
        </w:rPr>
        <w:t>拟</w:t>
      </w:r>
      <w:r>
        <w:rPr>
          <w:rFonts w:eastAsia="仿宋" w:hint="eastAsia"/>
          <w:color w:val="000000"/>
          <w:sz w:val="32"/>
          <w:szCs w:val="32"/>
        </w:rPr>
        <w:t>评价</w:t>
      </w:r>
      <w:proofErr w:type="gramEnd"/>
      <w:r>
        <w:rPr>
          <w:rFonts w:eastAsia="仿宋"/>
          <w:color w:val="000000"/>
          <w:sz w:val="32"/>
          <w:szCs w:val="32"/>
        </w:rPr>
        <w:t>表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所</w:t>
      </w:r>
      <w:r>
        <w:rPr>
          <w:rFonts w:eastAsia="仿宋"/>
          <w:color w:val="000000"/>
          <w:sz w:val="32"/>
          <w:szCs w:val="32"/>
        </w:rPr>
        <w:t>列</w:t>
      </w:r>
      <w:r>
        <w:rPr>
          <w:rFonts w:eastAsia="仿宋" w:hint="eastAsia"/>
          <w:color w:val="000000"/>
          <w:sz w:val="32"/>
          <w:szCs w:val="32"/>
        </w:rPr>
        <w:t>含量</w:t>
      </w:r>
      <w:r>
        <w:rPr>
          <w:rFonts w:eastAsia="仿宋"/>
          <w:color w:val="000000"/>
          <w:sz w:val="32"/>
          <w:szCs w:val="32"/>
        </w:rPr>
        <w:t>区间</w:t>
      </w:r>
      <w:r>
        <w:rPr>
          <w:rFonts w:eastAsia="仿宋" w:hint="eastAsia"/>
          <w:color w:val="000000"/>
          <w:sz w:val="32"/>
          <w:szCs w:val="32"/>
        </w:rPr>
        <w:t>。为保证测试</w:t>
      </w:r>
      <w:r>
        <w:rPr>
          <w:rFonts w:eastAsia="仿宋"/>
          <w:color w:val="000000"/>
          <w:sz w:val="32"/>
          <w:szCs w:val="32"/>
        </w:rPr>
        <w:t>样品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/>
          <w:color w:val="000000"/>
          <w:sz w:val="32"/>
          <w:szCs w:val="32"/>
        </w:rPr>
        <w:t>均匀性，</w:t>
      </w:r>
      <w:r>
        <w:rPr>
          <w:rFonts w:eastAsia="仿宋" w:hint="eastAsia"/>
          <w:color w:val="000000"/>
          <w:sz w:val="32"/>
          <w:szCs w:val="32"/>
        </w:rPr>
        <w:t>整精米和黄粒米由</w:t>
      </w:r>
      <w:r>
        <w:rPr>
          <w:rFonts w:eastAsia="仿宋" w:hint="eastAsia"/>
          <w:color w:val="000000"/>
          <w:sz w:val="32"/>
          <w:szCs w:val="32"/>
        </w:rPr>
        <w:t>6</w:t>
      </w:r>
      <w:r>
        <w:rPr>
          <w:rFonts w:eastAsia="仿宋" w:hint="eastAsia"/>
          <w:color w:val="000000"/>
          <w:sz w:val="32"/>
          <w:szCs w:val="32"/>
        </w:rPr>
        <w:t>位行业专家判定，</w:t>
      </w:r>
      <w:r>
        <w:rPr>
          <w:rFonts w:eastAsia="仿宋"/>
          <w:color w:val="000000"/>
          <w:sz w:val="32"/>
          <w:szCs w:val="32"/>
        </w:rPr>
        <w:t>按</w:t>
      </w:r>
      <w:r>
        <w:rPr>
          <w:rFonts w:eastAsia="仿宋" w:hint="eastAsia"/>
          <w:color w:val="000000"/>
          <w:sz w:val="32"/>
          <w:szCs w:val="32"/>
        </w:rPr>
        <w:t>测定</w:t>
      </w:r>
      <w:r>
        <w:rPr>
          <w:rFonts w:eastAsia="仿宋"/>
          <w:color w:val="000000"/>
          <w:sz w:val="32"/>
          <w:szCs w:val="32"/>
        </w:rPr>
        <w:t>质量和含量水平</w:t>
      </w:r>
      <w:r>
        <w:rPr>
          <w:rFonts w:eastAsia="仿宋" w:hint="eastAsia"/>
          <w:color w:val="000000"/>
          <w:sz w:val="32"/>
          <w:szCs w:val="32"/>
        </w:rPr>
        <w:t>提前将整精米</w:t>
      </w:r>
      <w:r>
        <w:rPr>
          <w:rFonts w:eastAsia="仿宋"/>
          <w:color w:val="000000"/>
          <w:sz w:val="32"/>
          <w:szCs w:val="32"/>
        </w:rPr>
        <w:t>与碎米</w:t>
      </w:r>
      <w:r>
        <w:rPr>
          <w:rFonts w:eastAsia="仿宋" w:hint="eastAsia"/>
          <w:color w:val="000000"/>
          <w:sz w:val="32"/>
          <w:szCs w:val="32"/>
        </w:rPr>
        <w:t>、</w:t>
      </w:r>
      <w:r>
        <w:rPr>
          <w:rFonts w:eastAsia="仿宋"/>
          <w:color w:val="000000"/>
          <w:sz w:val="32"/>
          <w:szCs w:val="32"/>
        </w:rPr>
        <w:t>黄粒米与</w:t>
      </w:r>
      <w:r>
        <w:rPr>
          <w:rFonts w:eastAsia="仿宋" w:hint="eastAsia"/>
          <w:color w:val="000000"/>
          <w:sz w:val="32"/>
          <w:szCs w:val="32"/>
        </w:rPr>
        <w:t>非</w:t>
      </w:r>
      <w:r>
        <w:rPr>
          <w:rFonts w:eastAsia="仿宋"/>
          <w:color w:val="000000"/>
          <w:sz w:val="32"/>
          <w:szCs w:val="32"/>
        </w:rPr>
        <w:t>黄粒米</w:t>
      </w:r>
      <w:r>
        <w:rPr>
          <w:rFonts w:eastAsia="仿宋" w:hint="eastAsia"/>
          <w:color w:val="000000"/>
          <w:sz w:val="32"/>
          <w:szCs w:val="32"/>
        </w:rPr>
        <w:t>称量混配，</w:t>
      </w:r>
      <w:r>
        <w:rPr>
          <w:rFonts w:eastAsia="仿宋"/>
          <w:color w:val="000000"/>
          <w:sz w:val="32"/>
          <w:szCs w:val="32"/>
        </w:rPr>
        <w:t>同时</w:t>
      </w:r>
      <w:r>
        <w:rPr>
          <w:rFonts w:eastAsia="仿宋" w:hint="eastAsia"/>
          <w:color w:val="000000"/>
          <w:sz w:val="32"/>
          <w:szCs w:val="32"/>
        </w:rPr>
        <w:t>采用同一样品传递法进行测试。</w:t>
      </w:r>
    </w:p>
    <w:p w:rsidR="00390B07" w:rsidRDefault="00632816">
      <w:pPr>
        <w:adjustRightInd w:val="0"/>
        <w:snapToGrid w:val="0"/>
        <w:spacing w:line="312" w:lineRule="auto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表</w:t>
      </w:r>
      <w:r>
        <w:rPr>
          <w:rFonts w:eastAsia="仿宋_GB2312" w:hint="eastAsia"/>
          <w:b/>
          <w:bCs/>
          <w:color w:val="000000"/>
          <w:sz w:val="28"/>
          <w:szCs w:val="28"/>
        </w:rPr>
        <w:t>1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>样品</w:t>
      </w:r>
      <w:r>
        <w:rPr>
          <w:rFonts w:eastAsia="仿宋_GB2312" w:hint="eastAsia"/>
          <w:b/>
          <w:bCs/>
          <w:color w:val="000000"/>
          <w:sz w:val="28"/>
          <w:szCs w:val="28"/>
        </w:rPr>
        <w:t>含量</w:t>
      </w:r>
      <w:r>
        <w:rPr>
          <w:rFonts w:eastAsia="仿宋_GB2312"/>
          <w:b/>
          <w:bCs/>
          <w:color w:val="000000"/>
          <w:sz w:val="28"/>
          <w:szCs w:val="28"/>
        </w:rPr>
        <w:t>水平一览表</w:t>
      </w:r>
    </w:p>
    <w:tbl>
      <w:tblPr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258"/>
        <w:gridCol w:w="1947"/>
        <w:gridCol w:w="1933"/>
        <w:gridCol w:w="1243"/>
      </w:tblGrid>
      <w:tr w:rsidR="00390B07">
        <w:trPr>
          <w:trHeight w:val="377"/>
          <w:jc w:val="center"/>
        </w:trPr>
        <w:tc>
          <w:tcPr>
            <w:tcW w:w="953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测试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98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样品</w:t>
            </w:r>
          </w:p>
        </w:tc>
        <w:tc>
          <w:tcPr>
            <w:tcW w:w="3249" w:type="pct"/>
            <w:gridSpan w:val="3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含量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水平</w:t>
            </w:r>
          </w:p>
        </w:tc>
      </w:tr>
      <w:tr w:rsidR="00390B07">
        <w:trPr>
          <w:trHeight w:hRule="exact" w:val="447"/>
          <w:jc w:val="center"/>
        </w:trPr>
        <w:tc>
          <w:tcPr>
            <w:tcW w:w="953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235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26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789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3</w:t>
            </w:r>
          </w:p>
        </w:tc>
      </w:tr>
      <w:tr w:rsidR="00390B07">
        <w:trPr>
          <w:trHeight w:val="495"/>
          <w:jc w:val="center"/>
        </w:trPr>
        <w:tc>
          <w:tcPr>
            <w:tcW w:w="953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整精米占大米质量分数</w:t>
            </w:r>
          </w:p>
        </w:tc>
        <w:tc>
          <w:tcPr>
            <w:tcW w:w="798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三级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籼</w:t>
            </w: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米</w:t>
            </w:r>
          </w:p>
        </w:tc>
        <w:tc>
          <w:tcPr>
            <w:tcW w:w="1235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60</w:t>
            </w:r>
            <w:r>
              <w:rPr>
                <w:rFonts w:eastAsia="仿宋"/>
                <w:color w:val="000000"/>
                <w:kern w:val="0"/>
                <w:sz w:val="24"/>
              </w:rPr>
              <w:t>.0%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70.0%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1226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70</w:t>
            </w:r>
            <w:r>
              <w:rPr>
                <w:rFonts w:eastAsia="仿宋"/>
                <w:color w:val="000000"/>
                <w:kern w:val="0"/>
                <w:sz w:val="24"/>
              </w:rPr>
              <w:t>.0%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80.0%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789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&gt;80.0%</w:t>
            </w:r>
          </w:p>
        </w:tc>
      </w:tr>
      <w:tr w:rsidR="00390B07">
        <w:trPr>
          <w:trHeight w:val="410"/>
          <w:jc w:val="center"/>
        </w:trPr>
        <w:tc>
          <w:tcPr>
            <w:tcW w:w="953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三级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粳米</w:t>
            </w:r>
          </w:p>
        </w:tc>
        <w:tc>
          <w:tcPr>
            <w:tcW w:w="1235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/>
                <w:color w:val="000000"/>
                <w:kern w:val="0"/>
                <w:sz w:val="24"/>
              </w:rPr>
              <w:t>65.0%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75.0%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1226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eastAsia="仿宋"/>
                <w:color w:val="000000"/>
                <w:kern w:val="0"/>
                <w:sz w:val="24"/>
              </w:rPr>
              <w:t>5.0%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80.0%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789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&gt;80.0%</w:t>
            </w:r>
          </w:p>
        </w:tc>
      </w:tr>
      <w:tr w:rsidR="00390B07">
        <w:trPr>
          <w:trHeight w:val="558"/>
          <w:jc w:val="center"/>
        </w:trPr>
        <w:tc>
          <w:tcPr>
            <w:tcW w:w="953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黄粒米</w:t>
            </w:r>
          </w:p>
        </w:tc>
        <w:tc>
          <w:tcPr>
            <w:tcW w:w="798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三级籼米</w:t>
            </w:r>
          </w:p>
        </w:tc>
        <w:tc>
          <w:tcPr>
            <w:tcW w:w="1235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/>
                <w:color w:val="000000"/>
                <w:kern w:val="0"/>
                <w:sz w:val="24"/>
              </w:rPr>
              <w:t>0.4%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0.</w:t>
            </w: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1226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仿宋"/>
                <w:color w:val="000000"/>
                <w:kern w:val="0"/>
                <w:sz w:val="24"/>
              </w:rPr>
              <w:t>0.8%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1.</w:t>
            </w: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%</w:t>
            </w:r>
            <w:r>
              <w:rPr>
                <w:rFonts w:eastAsia="仿宋"/>
                <w:color w:val="000000"/>
                <w:kern w:val="0"/>
                <w:sz w:val="24"/>
              </w:rPr>
              <w:t>]</w:t>
            </w:r>
          </w:p>
        </w:tc>
        <w:tc>
          <w:tcPr>
            <w:tcW w:w="789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&gt;1.5%</w:t>
            </w:r>
          </w:p>
        </w:tc>
      </w:tr>
      <w:tr w:rsidR="00390B07">
        <w:trPr>
          <w:trHeight w:val="558"/>
          <w:jc w:val="center"/>
        </w:trPr>
        <w:tc>
          <w:tcPr>
            <w:tcW w:w="953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98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三级</w:t>
            </w:r>
            <w:r>
              <w:rPr>
                <w:rFonts w:eastAsia="仿宋"/>
                <w:b/>
                <w:color w:val="000000"/>
                <w:kern w:val="0"/>
                <w:sz w:val="24"/>
              </w:rPr>
              <w:t>粳米</w:t>
            </w:r>
          </w:p>
        </w:tc>
        <w:tc>
          <w:tcPr>
            <w:tcW w:w="1235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26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89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390B07" w:rsidRDefault="00632816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</w:t>
      </w:r>
      <w:r>
        <w:rPr>
          <w:rFonts w:ascii="黑体" w:eastAsia="黑体" w:hAnsi="黑体" w:cs="黑体"/>
          <w:bCs/>
          <w:sz w:val="32"/>
          <w:szCs w:val="32"/>
        </w:rPr>
        <w:t>验证</w:t>
      </w:r>
      <w:r>
        <w:rPr>
          <w:rFonts w:ascii="黑体" w:eastAsia="黑体" w:hAnsi="黑体" w:cs="黑体" w:hint="eastAsia"/>
          <w:bCs/>
          <w:sz w:val="32"/>
          <w:szCs w:val="32"/>
        </w:rPr>
        <w:t>指标内容</w:t>
      </w:r>
    </w:p>
    <w:p w:rsidR="00390B07" w:rsidRDefault="00632816">
      <w:pPr>
        <w:spacing w:line="312" w:lineRule="auto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在</w:t>
      </w:r>
      <w:r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台（套）及以上的仪器中随机</w:t>
      </w:r>
      <w:r>
        <w:rPr>
          <w:rFonts w:eastAsia="仿宋"/>
          <w:color w:val="000000"/>
          <w:sz w:val="32"/>
          <w:szCs w:val="32"/>
        </w:rPr>
        <w:t>挑选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台（套）进行验证</w:t>
      </w:r>
      <w:r>
        <w:rPr>
          <w:rFonts w:eastAsia="仿宋"/>
          <w:color w:val="000000"/>
          <w:sz w:val="32"/>
          <w:szCs w:val="32"/>
        </w:rPr>
        <w:t>测定。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1.</w:t>
      </w:r>
      <w:r>
        <w:rPr>
          <w:rFonts w:eastAsia="仿宋" w:hint="eastAsia"/>
          <w:b/>
          <w:color w:val="000000"/>
          <w:sz w:val="32"/>
          <w:szCs w:val="32"/>
        </w:rPr>
        <w:t>正确度</w:t>
      </w:r>
      <w:r>
        <w:rPr>
          <w:rFonts w:eastAsia="仿宋"/>
          <w:b/>
          <w:kern w:val="0"/>
          <w:sz w:val="32"/>
          <w:szCs w:val="32"/>
        </w:rPr>
        <w:t>和台间</w:t>
      </w:r>
      <w:r>
        <w:rPr>
          <w:rFonts w:eastAsia="仿宋" w:hint="eastAsia"/>
          <w:b/>
          <w:kern w:val="0"/>
          <w:sz w:val="32"/>
          <w:szCs w:val="32"/>
        </w:rPr>
        <w:t>差</w:t>
      </w:r>
      <w:r>
        <w:rPr>
          <w:rFonts w:eastAsia="仿宋" w:hint="eastAsia"/>
          <w:b/>
          <w:color w:val="000000"/>
          <w:sz w:val="32"/>
          <w:szCs w:val="32"/>
        </w:rPr>
        <w:t>：</w:t>
      </w:r>
      <w:r>
        <w:rPr>
          <w:rFonts w:eastAsia="仿宋"/>
          <w:color w:val="000000"/>
          <w:sz w:val="32"/>
          <w:szCs w:val="32"/>
        </w:rPr>
        <w:t>对</w:t>
      </w:r>
      <w:r>
        <w:rPr>
          <w:rFonts w:eastAsia="仿宋" w:hint="eastAsia"/>
          <w:color w:val="000000"/>
          <w:sz w:val="32"/>
          <w:szCs w:val="32"/>
        </w:rPr>
        <w:t>每个不同</w:t>
      </w:r>
      <w:r>
        <w:rPr>
          <w:rFonts w:eastAsia="仿宋"/>
          <w:color w:val="000000"/>
          <w:sz w:val="32"/>
          <w:szCs w:val="32"/>
        </w:rPr>
        <w:t>含量水平</w:t>
      </w:r>
      <w:r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6</w:t>
      </w:r>
      <w:r>
        <w:rPr>
          <w:rFonts w:eastAsia="仿宋" w:hint="eastAsia"/>
          <w:color w:val="000000"/>
          <w:sz w:val="32"/>
          <w:szCs w:val="32"/>
        </w:rPr>
        <w:t>个样品在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台</w:t>
      </w:r>
      <w:r>
        <w:rPr>
          <w:rFonts w:eastAsia="仿宋"/>
          <w:color w:val="000000"/>
          <w:sz w:val="32"/>
          <w:szCs w:val="32"/>
        </w:rPr>
        <w:t>仪器上</w:t>
      </w:r>
      <w:r>
        <w:rPr>
          <w:rFonts w:eastAsia="仿宋" w:hint="eastAsia"/>
          <w:color w:val="000000"/>
          <w:sz w:val="32"/>
          <w:szCs w:val="32"/>
        </w:rPr>
        <w:t>独立测定。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t>2.</w:t>
      </w:r>
      <w:r>
        <w:rPr>
          <w:rFonts w:eastAsia="仿宋"/>
          <w:b/>
          <w:kern w:val="0"/>
          <w:sz w:val="32"/>
          <w:szCs w:val="32"/>
        </w:rPr>
        <w:t>重复性</w:t>
      </w:r>
      <w:r>
        <w:rPr>
          <w:rFonts w:eastAsia="仿宋" w:hint="eastAsia"/>
          <w:b/>
          <w:kern w:val="0"/>
          <w:sz w:val="32"/>
          <w:szCs w:val="32"/>
        </w:rPr>
        <w:t>：</w:t>
      </w:r>
      <w:r>
        <w:rPr>
          <w:rFonts w:eastAsia="仿宋"/>
          <w:color w:val="000000"/>
          <w:sz w:val="32"/>
          <w:szCs w:val="32"/>
        </w:rPr>
        <w:t>对含量水平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的样品在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台</w:t>
      </w:r>
      <w:r>
        <w:rPr>
          <w:rFonts w:eastAsia="仿宋"/>
          <w:color w:val="000000"/>
          <w:sz w:val="32"/>
          <w:szCs w:val="32"/>
        </w:rPr>
        <w:t>仪器上</w:t>
      </w:r>
      <w:r>
        <w:rPr>
          <w:rFonts w:eastAsia="仿宋" w:hint="eastAsia"/>
          <w:color w:val="000000"/>
          <w:sz w:val="32"/>
          <w:szCs w:val="32"/>
        </w:rPr>
        <w:t>独立测定</w:t>
      </w:r>
      <w:r>
        <w:rPr>
          <w:rFonts w:eastAsia="仿宋" w:hint="eastAsia"/>
          <w:color w:val="000000"/>
          <w:sz w:val="32"/>
          <w:szCs w:val="32"/>
        </w:rPr>
        <w:t>8</w:t>
      </w:r>
      <w:r>
        <w:rPr>
          <w:rFonts w:eastAsia="仿宋" w:hint="eastAsia"/>
          <w:color w:val="000000"/>
          <w:sz w:val="32"/>
          <w:szCs w:val="32"/>
        </w:rPr>
        <w:lastRenderedPageBreak/>
        <w:t>次（黄粒</w:t>
      </w:r>
      <w:proofErr w:type="gramStart"/>
      <w:r>
        <w:rPr>
          <w:rFonts w:eastAsia="仿宋" w:hint="eastAsia"/>
          <w:color w:val="000000"/>
          <w:sz w:val="32"/>
          <w:szCs w:val="32"/>
        </w:rPr>
        <w:t>米项目</w:t>
      </w:r>
      <w:proofErr w:type="gramEnd"/>
      <w:r>
        <w:rPr>
          <w:rFonts w:eastAsia="仿宋" w:hint="eastAsia"/>
          <w:color w:val="000000"/>
          <w:sz w:val="32"/>
          <w:szCs w:val="32"/>
        </w:rPr>
        <w:t>还需对含量水平</w:t>
      </w:r>
      <w:r>
        <w:rPr>
          <w:rFonts w:eastAsia="仿宋" w:hint="eastAsia"/>
          <w:color w:val="000000"/>
          <w:sz w:val="32"/>
          <w:szCs w:val="32"/>
        </w:rPr>
        <w:t>3</w:t>
      </w:r>
      <w:r>
        <w:rPr>
          <w:rFonts w:eastAsia="仿宋" w:hint="eastAsia"/>
          <w:color w:val="000000"/>
          <w:sz w:val="32"/>
          <w:szCs w:val="32"/>
        </w:rPr>
        <w:t>的样品进行测定）。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3</w:t>
      </w:r>
      <w:r>
        <w:rPr>
          <w:rFonts w:eastAsia="仿宋" w:hint="eastAsia"/>
          <w:b/>
          <w:color w:val="000000"/>
          <w:sz w:val="32"/>
          <w:szCs w:val="32"/>
        </w:rPr>
        <w:t>.</w:t>
      </w:r>
      <w:r>
        <w:rPr>
          <w:rFonts w:eastAsia="仿宋"/>
          <w:b/>
          <w:color w:val="000000"/>
          <w:sz w:val="32"/>
          <w:szCs w:val="32"/>
        </w:rPr>
        <w:t>稳定性：</w:t>
      </w:r>
      <w:r>
        <w:rPr>
          <w:rFonts w:eastAsia="仿宋"/>
          <w:color w:val="000000"/>
          <w:sz w:val="32"/>
          <w:szCs w:val="32"/>
        </w:rPr>
        <w:t>对</w:t>
      </w:r>
      <w:r>
        <w:rPr>
          <w:rFonts w:eastAsia="仿宋" w:hint="eastAsia"/>
          <w:color w:val="000000"/>
          <w:sz w:val="32"/>
          <w:szCs w:val="32"/>
        </w:rPr>
        <w:t>含量水平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的样品从</w:t>
      </w:r>
      <w:r>
        <w:rPr>
          <w:rFonts w:eastAsia="仿宋"/>
          <w:color w:val="000000"/>
          <w:sz w:val="32"/>
          <w:szCs w:val="32"/>
        </w:rPr>
        <w:t>称量到出具数据进行连续</w:t>
      </w:r>
      <w:r>
        <w:rPr>
          <w:rFonts w:eastAsia="仿宋" w:hint="eastAsia"/>
          <w:color w:val="000000"/>
          <w:sz w:val="32"/>
          <w:szCs w:val="32"/>
        </w:rPr>
        <w:t>24</w:t>
      </w:r>
      <w:r>
        <w:rPr>
          <w:rFonts w:eastAsia="仿宋"/>
          <w:color w:val="000000"/>
          <w:sz w:val="32"/>
          <w:szCs w:val="32"/>
        </w:rPr>
        <w:t>小时测试，测定</w:t>
      </w:r>
      <w:r>
        <w:rPr>
          <w:rFonts w:eastAsia="仿宋" w:hint="eastAsia"/>
          <w:color w:val="000000"/>
          <w:sz w:val="32"/>
          <w:szCs w:val="32"/>
        </w:rPr>
        <w:t>不少于</w:t>
      </w:r>
      <w:r>
        <w:rPr>
          <w:rFonts w:eastAsia="仿宋" w:hint="eastAsia"/>
          <w:color w:val="000000"/>
          <w:sz w:val="32"/>
          <w:szCs w:val="32"/>
        </w:rPr>
        <w:t>7</w:t>
      </w:r>
      <w:r>
        <w:rPr>
          <w:rFonts w:eastAsia="仿宋" w:hint="eastAsia"/>
          <w:color w:val="000000"/>
          <w:sz w:val="32"/>
          <w:szCs w:val="32"/>
        </w:rPr>
        <w:t>次（初始和最终</w:t>
      </w:r>
      <w:r>
        <w:rPr>
          <w:rFonts w:eastAsia="仿宋"/>
          <w:color w:val="000000"/>
          <w:sz w:val="32"/>
          <w:szCs w:val="32"/>
        </w:rPr>
        <w:t>检测时间</w:t>
      </w:r>
      <w:r>
        <w:rPr>
          <w:rFonts w:eastAsia="仿宋" w:hint="eastAsia"/>
          <w:color w:val="000000"/>
          <w:sz w:val="32"/>
          <w:szCs w:val="32"/>
        </w:rPr>
        <w:t>间隔</w:t>
      </w:r>
      <w:r>
        <w:rPr>
          <w:rFonts w:eastAsia="仿宋" w:hint="eastAsia"/>
          <w:color w:val="000000"/>
          <w:sz w:val="32"/>
          <w:szCs w:val="32"/>
        </w:rPr>
        <w:t>24</w:t>
      </w:r>
      <w:r>
        <w:rPr>
          <w:rFonts w:eastAsia="仿宋" w:hint="eastAsia"/>
          <w:color w:val="000000"/>
          <w:sz w:val="32"/>
          <w:szCs w:val="32"/>
        </w:rPr>
        <w:t>小时以上</w:t>
      </w:r>
      <w:r>
        <w:rPr>
          <w:rFonts w:eastAsia="仿宋"/>
          <w:color w:val="000000"/>
          <w:sz w:val="32"/>
          <w:szCs w:val="32"/>
        </w:rPr>
        <w:t>，每次测定间隔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小时</w:t>
      </w:r>
      <w:r>
        <w:rPr>
          <w:rFonts w:eastAsia="仿宋"/>
          <w:color w:val="000000"/>
          <w:sz w:val="32"/>
          <w:szCs w:val="32"/>
        </w:rPr>
        <w:t>以上</w:t>
      </w:r>
      <w:r>
        <w:rPr>
          <w:rFonts w:eastAsia="仿宋" w:hint="eastAsia"/>
          <w:color w:val="000000"/>
          <w:sz w:val="32"/>
          <w:szCs w:val="32"/>
        </w:rPr>
        <w:t>）</w:t>
      </w:r>
      <w:r>
        <w:rPr>
          <w:rFonts w:eastAsia="仿宋"/>
          <w:color w:val="000000"/>
          <w:sz w:val="32"/>
          <w:szCs w:val="32"/>
        </w:rPr>
        <w:t>。</w:t>
      </w:r>
    </w:p>
    <w:p w:rsidR="00390B07" w:rsidRDefault="00632816">
      <w:pPr>
        <w:spacing w:before="120" w:line="312" w:lineRule="auto"/>
        <w:ind w:firstLineChars="200" w:firstLine="643"/>
        <w:rPr>
          <w:rFonts w:eastAsia="仿宋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4</w:t>
      </w:r>
      <w:r>
        <w:rPr>
          <w:rFonts w:eastAsia="仿宋" w:hint="eastAsia"/>
          <w:b/>
          <w:color w:val="000000"/>
          <w:sz w:val="32"/>
          <w:szCs w:val="32"/>
        </w:rPr>
        <w:t>.</w:t>
      </w:r>
      <w:r>
        <w:rPr>
          <w:rFonts w:eastAsia="仿宋" w:hint="eastAsia"/>
          <w:b/>
          <w:color w:val="000000"/>
          <w:sz w:val="32"/>
          <w:szCs w:val="32"/>
        </w:rPr>
        <w:t>检测</w:t>
      </w:r>
      <w:r>
        <w:rPr>
          <w:rFonts w:eastAsia="仿宋"/>
          <w:b/>
          <w:color w:val="000000"/>
          <w:sz w:val="32"/>
          <w:szCs w:val="32"/>
        </w:rPr>
        <w:t>时间：</w:t>
      </w:r>
      <w:proofErr w:type="gramStart"/>
      <w:r>
        <w:rPr>
          <w:rFonts w:eastAsia="仿宋" w:hint="eastAsia"/>
          <w:color w:val="000000"/>
          <w:sz w:val="32"/>
          <w:szCs w:val="32"/>
        </w:rPr>
        <w:t>从称样开始</w:t>
      </w:r>
      <w:proofErr w:type="gramEnd"/>
      <w:r>
        <w:rPr>
          <w:rFonts w:eastAsia="仿宋" w:hint="eastAsia"/>
          <w:color w:val="000000"/>
          <w:sz w:val="32"/>
          <w:szCs w:val="32"/>
        </w:rPr>
        <w:t>到测定读数结束，完成一个单样品和</w:t>
      </w:r>
      <w:r>
        <w:rPr>
          <w:rFonts w:eastAsia="仿宋"/>
          <w:color w:val="000000"/>
          <w:sz w:val="32"/>
          <w:szCs w:val="32"/>
        </w:rPr>
        <w:t>双样品</w:t>
      </w:r>
      <w:r>
        <w:rPr>
          <w:rFonts w:eastAsia="仿宋" w:hint="eastAsia"/>
          <w:color w:val="000000"/>
          <w:sz w:val="32"/>
          <w:szCs w:val="32"/>
        </w:rPr>
        <w:t>的时间。</w:t>
      </w:r>
    </w:p>
    <w:p w:rsidR="00390B07" w:rsidRDefault="00632816">
      <w:pPr>
        <w:spacing w:line="312" w:lineRule="auto"/>
        <w:ind w:firstLineChars="200" w:firstLine="64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四、</w:t>
      </w:r>
      <w:r>
        <w:rPr>
          <w:rFonts w:ascii="黑体" w:eastAsia="黑体" w:hAnsi="黑体" w:cs="黑体"/>
          <w:bCs/>
          <w:sz w:val="32"/>
          <w:szCs w:val="32"/>
        </w:rPr>
        <w:t>验证</w:t>
      </w:r>
      <w:r>
        <w:rPr>
          <w:rFonts w:ascii="黑体" w:eastAsia="黑体" w:hAnsi="黑体" w:cs="黑体" w:hint="eastAsia"/>
          <w:bCs/>
          <w:sz w:val="32"/>
          <w:szCs w:val="32"/>
        </w:rPr>
        <w:t>指标测算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1.</w:t>
      </w:r>
      <w:r>
        <w:rPr>
          <w:rFonts w:eastAsia="仿宋" w:hint="eastAsia"/>
          <w:b/>
          <w:color w:val="000000"/>
          <w:sz w:val="32"/>
          <w:szCs w:val="32"/>
        </w:rPr>
        <w:t>正确度：</w:t>
      </w:r>
      <w:r>
        <w:rPr>
          <w:rFonts w:eastAsia="仿宋_GB2312"/>
          <w:color w:val="000000"/>
          <w:sz w:val="32"/>
          <w:szCs w:val="32"/>
        </w:rPr>
        <w:t>采用</w:t>
      </w:r>
      <w:r>
        <w:rPr>
          <w:rFonts w:eastAsia="仿宋_GB2312"/>
          <w:i/>
          <w:color w:val="000000"/>
          <w:sz w:val="32"/>
          <w:szCs w:val="32"/>
        </w:rPr>
        <w:t>F</w:t>
      </w:r>
      <w:r>
        <w:rPr>
          <w:rFonts w:eastAsia="仿宋_GB2312"/>
          <w:color w:val="000000"/>
          <w:sz w:val="32"/>
          <w:szCs w:val="32"/>
        </w:rPr>
        <w:t>检验</w:t>
      </w:r>
      <w:r>
        <w:rPr>
          <w:rFonts w:eastAsia="仿宋_GB2312" w:hint="eastAsia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配对</w:t>
      </w:r>
      <w:r>
        <w:rPr>
          <w:rFonts w:eastAsia="仿宋_GB2312"/>
          <w:color w:val="000000"/>
          <w:sz w:val="32"/>
          <w:szCs w:val="32"/>
        </w:rPr>
        <w:t>T</w:t>
      </w:r>
      <w:r>
        <w:rPr>
          <w:rFonts w:eastAsia="仿宋_GB2312"/>
          <w:color w:val="000000"/>
          <w:sz w:val="32"/>
          <w:szCs w:val="32"/>
        </w:rPr>
        <w:t>检验，考察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测定组与参照组</w:t>
      </w:r>
      <w:proofErr w:type="gramEnd"/>
      <w:r>
        <w:rPr>
          <w:rFonts w:eastAsia="仿宋_GB2312"/>
          <w:color w:val="000000"/>
          <w:sz w:val="32"/>
          <w:szCs w:val="32"/>
        </w:rPr>
        <w:t>数据方差齐性</w:t>
      </w:r>
      <w:r>
        <w:rPr>
          <w:rFonts w:eastAsia="仿宋_GB2312" w:hint="eastAsia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各自测定结果的均值是否存在显著性差异</w:t>
      </w:r>
      <w:r>
        <w:rPr>
          <w:rFonts w:eastAsia="仿宋"/>
          <w:iCs/>
          <w:color w:val="000000"/>
          <w:sz w:val="32"/>
          <w:szCs w:val="32"/>
        </w:rPr>
        <w:t>。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2.</w:t>
      </w:r>
      <w:r>
        <w:rPr>
          <w:rFonts w:eastAsia="仿宋_GB2312"/>
          <w:b/>
          <w:color w:val="000000"/>
          <w:sz w:val="32"/>
          <w:szCs w:val="32"/>
        </w:rPr>
        <w:t>台间差</w:t>
      </w:r>
      <w:r>
        <w:rPr>
          <w:rFonts w:eastAsia="仿宋_GB2312" w:hint="eastAsia"/>
          <w:b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采用</w:t>
      </w:r>
      <w:r>
        <w:rPr>
          <w:rFonts w:eastAsia="仿宋_GB2312"/>
          <w:i/>
          <w:color w:val="000000"/>
          <w:sz w:val="32"/>
          <w:szCs w:val="32"/>
        </w:rPr>
        <w:t>F</w:t>
      </w:r>
      <w:r>
        <w:rPr>
          <w:rFonts w:eastAsia="仿宋_GB2312"/>
          <w:color w:val="000000"/>
          <w:sz w:val="32"/>
          <w:szCs w:val="32"/>
        </w:rPr>
        <w:t>检验</w:t>
      </w:r>
      <w:r>
        <w:rPr>
          <w:rFonts w:eastAsia="仿宋_GB2312" w:hint="eastAsia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配对</w:t>
      </w:r>
      <w:r>
        <w:rPr>
          <w:rFonts w:eastAsia="仿宋_GB2312"/>
          <w:color w:val="000000"/>
          <w:sz w:val="32"/>
          <w:szCs w:val="32"/>
        </w:rPr>
        <w:t>T</w:t>
      </w:r>
      <w:r>
        <w:rPr>
          <w:rFonts w:eastAsia="仿宋_GB2312"/>
          <w:color w:val="000000"/>
          <w:sz w:val="32"/>
          <w:szCs w:val="32"/>
        </w:rPr>
        <w:t>检验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考察</w:t>
      </w:r>
      <w:r>
        <w:rPr>
          <w:rFonts w:eastAsia="仿宋_GB2312" w:hint="eastAsia"/>
          <w:color w:val="000000"/>
          <w:sz w:val="32"/>
          <w:szCs w:val="32"/>
        </w:rPr>
        <w:t>两台</w:t>
      </w:r>
      <w:r>
        <w:rPr>
          <w:rFonts w:eastAsia="仿宋_GB2312"/>
          <w:color w:val="000000"/>
          <w:sz w:val="32"/>
          <w:szCs w:val="32"/>
        </w:rPr>
        <w:t>仪器</w:t>
      </w:r>
      <w:r>
        <w:rPr>
          <w:rFonts w:eastAsia="仿宋_GB2312" w:hint="eastAsia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两组数据方差齐性</w:t>
      </w:r>
      <w:r>
        <w:rPr>
          <w:rFonts w:eastAsia="仿宋_GB2312" w:hint="eastAsia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各自测定结果的均值是否存在显著性差异</w:t>
      </w:r>
      <w:r>
        <w:rPr>
          <w:rFonts w:eastAsia="仿宋"/>
          <w:iCs/>
          <w:color w:val="000000"/>
          <w:sz w:val="32"/>
          <w:szCs w:val="32"/>
        </w:rPr>
        <w:t>。</w:t>
      </w:r>
    </w:p>
    <w:p w:rsidR="00390B07" w:rsidRDefault="00632816">
      <w:pPr>
        <w:spacing w:line="312" w:lineRule="auto"/>
        <w:ind w:leftChars="67" w:left="141"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3.</w:t>
      </w:r>
      <w:r>
        <w:rPr>
          <w:rFonts w:eastAsia="仿宋_GB2312"/>
          <w:b/>
          <w:kern w:val="0"/>
          <w:sz w:val="32"/>
          <w:szCs w:val="32"/>
        </w:rPr>
        <w:t>重复性</w:t>
      </w:r>
      <w:r>
        <w:rPr>
          <w:rFonts w:eastAsia="仿宋_GB2312" w:hint="eastAsia"/>
          <w:b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</w:rPr>
        <w:t>测定结果</w:t>
      </w:r>
      <w:r>
        <w:rPr>
          <w:rFonts w:eastAsia="仿宋_GB2312" w:hint="eastAsia"/>
          <w:kern w:val="0"/>
          <w:sz w:val="32"/>
          <w:szCs w:val="32"/>
        </w:rPr>
        <w:t>需</w:t>
      </w:r>
      <w:r>
        <w:rPr>
          <w:rFonts w:eastAsia="仿宋_GB2312"/>
          <w:kern w:val="0"/>
          <w:sz w:val="32"/>
          <w:szCs w:val="32"/>
        </w:rPr>
        <w:t>满足表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中快检方法标准中的精密度要求</w:t>
      </w:r>
      <w:r>
        <w:rPr>
          <w:rFonts w:eastAsia="仿宋_GB2312" w:hint="eastAsia"/>
          <w:kern w:val="0"/>
          <w:sz w:val="32"/>
          <w:szCs w:val="32"/>
        </w:rPr>
        <w:t>；</w:t>
      </w:r>
      <w:r>
        <w:rPr>
          <w:rFonts w:eastAsia="仿宋_GB2312"/>
          <w:color w:val="000000"/>
          <w:sz w:val="32"/>
          <w:szCs w:val="32"/>
        </w:rPr>
        <w:t>采用</w:t>
      </w:r>
      <w:r>
        <w:rPr>
          <w:rFonts w:eastAsia="仿宋_GB2312"/>
          <w:i/>
          <w:color w:val="000000"/>
          <w:sz w:val="32"/>
          <w:szCs w:val="32"/>
        </w:rPr>
        <w:t>χ</w:t>
      </w:r>
      <w:r>
        <w:rPr>
          <w:rFonts w:eastAsia="仿宋_GB2312"/>
          <w:i/>
          <w:color w:val="000000"/>
          <w:sz w:val="32"/>
          <w:szCs w:val="32"/>
          <w:vertAlign w:val="superscript"/>
        </w:rPr>
        <w:t>2</w:t>
      </w:r>
      <w:r>
        <w:rPr>
          <w:rFonts w:eastAsia="仿宋_GB2312"/>
          <w:color w:val="000000"/>
          <w:sz w:val="32"/>
          <w:szCs w:val="32"/>
        </w:rPr>
        <w:t>检验，</w:t>
      </w:r>
      <w:r>
        <w:rPr>
          <w:rFonts w:eastAsia="仿宋_GB2312" w:hint="eastAsia"/>
          <w:color w:val="000000"/>
          <w:sz w:val="32"/>
          <w:szCs w:val="32"/>
        </w:rPr>
        <w:t>测定结果重复性</w:t>
      </w:r>
      <w:r>
        <w:rPr>
          <w:rFonts w:eastAsia="仿宋_GB2312"/>
          <w:color w:val="000000"/>
          <w:sz w:val="32"/>
          <w:szCs w:val="32"/>
        </w:rPr>
        <w:t>标准差不应超过参比方法标准中给定的标准差，极差不应超过重复性临界极差。</w:t>
      </w:r>
    </w:p>
    <w:p w:rsidR="00390B07" w:rsidRDefault="00632816">
      <w:pPr>
        <w:adjustRightInd w:val="0"/>
        <w:snapToGrid w:val="0"/>
        <w:spacing w:line="312" w:lineRule="auto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>表</w:t>
      </w:r>
      <w:r>
        <w:rPr>
          <w:rFonts w:eastAsia="仿宋_GB2312" w:hint="eastAsia"/>
          <w:b/>
          <w:bCs/>
          <w:color w:val="000000"/>
          <w:sz w:val="28"/>
          <w:szCs w:val="28"/>
        </w:rPr>
        <w:t>2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>检测方法</w:t>
      </w:r>
      <w:r>
        <w:rPr>
          <w:rFonts w:eastAsia="仿宋_GB2312" w:hint="eastAsia"/>
          <w:b/>
          <w:bCs/>
          <w:color w:val="000000"/>
          <w:sz w:val="28"/>
          <w:szCs w:val="28"/>
        </w:rPr>
        <w:t>标准精密度</w:t>
      </w:r>
      <w:r>
        <w:rPr>
          <w:rFonts w:eastAsia="仿宋_GB2312"/>
          <w:b/>
          <w:bCs/>
          <w:color w:val="000000"/>
          <w:sz w:val="28"/>
          <w:szCs w:val="28"/>
        </w:rPr>
        <w:t>要求</w:t>
      </w:r>
    </w:p>
    <w:tbl>
      <w:tblPr>
        <w:tblW w:w="45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061"/>
        <w:gridCol w:w="3059"/>
      </w:tblGrid>
      <w:tr w:rsidR="00390B07">
        <w:trPr>
          <w:trHeight w:hRule="exact" w:val="920"/>
          <w:jc w:val="center"/>
        </w:trPr>
        <w:tc>
          <w:tcPr>
            <w:tcW w:w="1095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53" w:type="pct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快检方法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标准</w:t>
            </w:r>
          </w:p>
          <w:p w:rsidR="00390B07" w:rsidRDefault="00632816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绝对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差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≤</w:t>
            </w:r>
          </w:p>
        </w:tc>
        <w:tc>
          <w:tcPr>
            <w:tcW w:w="1952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参比方法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标准</w:t>
            </w:r>
          </w:p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绝对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差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≤</w:t>
            </w:r>
          </w:p>
        </w:tc>
      </w:tr>
      <w:tr w:rsidR="00390B07">
        <w:trPr>
          <w:trHeight w:val="425"/>
          <w:jc w:val="center"/>
        </w:trPr>
        <w:tc>
          <w:tcPr>
            <w:tcW w:w="1095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整精米率</w:t>
            </w:r>
          </w:p>
        </w:tc>
        <w:tc>
          <w:tcPr>
            <w:tcW w:w="1953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1.5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952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1.5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%</w:t>
            </w:r>
          </w:p>
        </w:tc>
      </w:tr>
      <w:tr w:rsidR="00390B07">
        <w:trPr>
          <w:trHeight w:val="477"/>
          <w:jc w:val="center"/>
        </w:trPr>
        <w:tc>
          <w:tcPr>
            <w:tcW w:w="1095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黄粒米</w:t>
            </w:r>
          </w:p>
        </w:tc>
        <w:tc>
          <w:tcPr>
            <w:tcW w:w="1953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0.3%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（含量</w:t>
            </w:r>
            <w:r>
              <w:rPr>
                <w:rFonts w:eastAsia="仿宋"/>
                <w:color w:val="000000"/>
                <w:kern w:val="0"/>
                <w:sz w:val="24"/>
              </w:rPr>
              <w:t>&lt;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2%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52" w:type="pct"/>
            <w:vMerge w:val="restar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0.3%</w:t>
            </w:r>
          </w:p>
        </w:tc>
      </w:tr>
      <w:tr w:rsidR="00390B07">
        <w:trPr>
          <w:trHeight w:val="525"/>
          <w:jc w:val="center"/>
        </w:trPr>
        <w:tc>
          <w:tcPr>
            <w:tcW w:w="1095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pct"/>
            <w:vAlign w:val="center"/>
          </w:tcPr>
          <w:p w:rsidR="00390B07" w:rsidRDefault="00632816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0.5%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（含量</w:t>
            </w:r>
            <w:r>
              <w:rPr>
                <w:rFonts w:eastAsia="仿宋"/>
                <w:color w:val="000000"/>
                <w:kern w:val="0"/>
                <w:sz w:val="24"/>
              </w:rPr>
              <w:t>≥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2%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52" w:type="pct"/>
            <w:vMerge/>
            <w:vAlign w:val="center"/>
          </w:tcPr>
          <w:p w:rsidR="00390B07" w:rsidRDefault="00390B07">
            <w:pPr>
              <w:widowControl/>
              <w:spacing w:line="312" w:lineRule="auto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390B07" w:rsidRDefault="00632816">
      <w:pPr>
        <w:spacing w:line="312" w:lineRule="auto"/>
        <w:ind w:leftChars="67" w:left="141" w:firstLineChars="200" w:firstLine="643"/>
        <w:rPr>
          <w:rFonts w:eastAsia="仿宋"/>
          <w:b/>
          <w:color w:val="000000"/>
          <w:sz w:val="32"/>
          <w:szCs w:val="32"/>
        </w:rPr>
      </w:pPr>
      <w:r>
        <w:rPr>
          <w:rFonts w:eastAsia="仿宋" w:hint="eastAsia"/>
          <w:b/>
          <w:color w:val="000000"/>
          <w:sz w:val="32"/>
          <w:szCs w:val="32"/>
        </w:rPr>
        <w:t>4</w:t>
      </w:r>
      <w:r>
        <w:rPr>
          <w:rFonts w:eastAsia="仿宋"/>
          <w:b/>
          <w:color w:val="000000"/>
          <w:sz w:val="32"/>
          <w:szCs w:val="32"/>
        </w:rPr>
        <w:t>.</w:t>
      </w:r>
      <w:r>
        <w:rPr>
          <w:rFonts w:eastAsia="仿宋"/>
          <w:b/>
          <w:color w:val="000000"/>
          <w:sz w:val="32"/>
          <w:szCs w:val="32"/>
        </w:rPr>
        <w:t>稳定性</w:t>
      </w:r>
      <w:r>
        <w:rPr>
          <w:rFonts w:eastAsia="仿宋" w:hint="eastAsia"/>
          <w:b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>均值检验，对测定结果平均值和参照值进行比较，其差值的绝对值与参比标准方法中标准差的商不应超过</w:t>
      </w:r>
      <w:r>
        <w:rPr>
          <w:rFonts w:eastAsia="仿宋"/>
          <w:i/>
          <w:sz w:val="24"/>
        </w:rPr>
        <w:lastRenderedPageBreak/>
        <w:t>u</w:t>
      </w:r>
      <w:r>
        <w:rPr>
          <w:rFonts w:eastAsia="仿宋"/>
          <w:i/>
          <w:sz w:val="24"/>
          <w:vertAlign w:val="subscript"/>
        </w:rPr>
        <w:t>0.975</w:t>
      </w:r>
      <w:r>
        <w:rPr>
          <w:rFonts w:eastAsia="仿宋"/>
          <w:sz w:val="24"/>
        </w:rPr>
        <w:t>/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7</m:t>
            </m:r>
          </m:e>
        </m:rad>
      </m:oMath>
      <w:r>
        <w:rPr>
          <w:rFonts w:eastAsia="仿宋" w:hint="eastAsia"/>
          <w:color w:val="000000"/>
          <w:sz w:val="32"/>
          <w:szCs w:val="32"/>
        </w:rPr>
        <w:t>的查表值；标准差检验，</w:t>
      </w:r>
      <w:r>
        <w:rPr>
          <w:rFonts w:eastAsia="仿宋_GB2312" w:hint="eastAsia"/>
          <w:color w:val="000000"/>
          <w:sz w:val="32"/>
          <w:szCs w:val="32"/>
        </w:rPr>
        <w:t>采用</w:t>
      </w:r>
      <w:r>
        <w:rPr>
          <w:rFonts w:eastAsia="仿宋_GB2312"/>
          <w:i/>
          <w:color w:val="000000"/>
          <w:sz w:val="32"/>
          <w:szCs w:val="32"/>
        </w:rPr>
        <w:t>χ</w:t>
      </w:r>
      <w:r>
        <w:rPr>
          <w:rFonts w:eastAsia="仿宋_GB2312"/>
          <w:i/>
          <w:color w:val="000000"/>
          <w:sz w:val="32"/>
          <w:szCs w:val="32"/>
          <w:vertAlign w:val="superscript"/>
        </w:rPr>
        <w:t>2</w:t>
      </w:r>
      <w:r>
        <w:rPr>
          <w:rFonts w:eastAsia="仿宋_GB2312" w:hint="eastAsia"/>
          <w:color w:val="000000"/>
          <w:sz w:val="32"/>
          <w:szCs w:val="32"/>
        </w:rPr>
        <w:t>检验，稳定性标准差不应超过参比标准方法中给定的标准差，极差不应超过重复性临界极差。</w:t>
      </w:r>
    </w:p>
    <w:p w:rsidR="00390B07" w:rsidRDefault="00632816">
      <w:pPr>
        <w:spacing w:before="120" w:line="312" w:lineRule="auto"/>
        <w:ind w:firstLineChars="200" w:firstLine="643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b/>
          <w:color w:val="000000"/>
          <w:sz w:val="32"/>
          <w:szCs w:val="32"/>
        </w:rPr>
        <w:t>5.</w:t>
      </w:r>
      <w:r>
        <w:rPr>
          <w:rFonts w:eastAsia="仿宋" w:hint="eastAsia"/>
          <w:b/>
          <w:color w:val="000000"/>
          <w:sz w:val="32"/>
          <w:szCs w:val="32"/>
        </w:rPr>
        <w:t>检测</w:t>
      </w:r>
      <w:r>
        <w:rPr>
          <w:rFonts w:eastAsia="仿宋"/>
          <w:b/>
          <w:color w:val="000000"/>
          <w:sz w:val="32"/>
          <w:szCs w:val="32"/>
        </w:rPr>
        <w:t>时间</w:t>
      </w:r>
      <w:r>
        <w:rPr>
          <w:rFonts w:eastAsia="仿宋" w:hint="eastAsia"/>
          <w:b/>
          <w:color w:val="000000"/>
          <w:sz w:val="32"/>
          <w:szCs w:val="32"/>
        </w:rPr>
        <w:t>：</w:t>
      </w:r>
      <w:r>
        <w:rPr>
          <w:rFonts w:eastAsia="仿宋" w:hint="eastAsia"/>
          <w:color w:val="000000"/>
          <w:sz w:val="32"/>
          <w:szCs w:val="32"/>
        </w:rPr>
        <w:t>计算</w:t>
      </w:r>
      <w:proofErr w:type="gramStart"/>
      <w:r>
        <w:rPr>
          <w:rFonts w:eastAsia="仿宋" w:hint="eastAsia"/>
          <w:color w:val="000000"/>
          <w:sz w:val="32"/>
          <w:szCs w:val="32"/>
        </w:rPr>
        <w:t>从称样开始</w:t>
      </w:r>
      <w:proofErr w:type="gramEnd"/>
      <w:r>
        <w:rPr>
          <w:rFonts w:eastAsia="仿宋" w:hint="eastAsia"/>
          <w:color w:val="000000"/>
          <w:sz w:val="32"/>
          <w:szCs w:val="32"/>
        </w:rPr>
        <w:t>到测定结束，完成一个单样品或</w:t>
      </w:r>
      <w:r>
        <w:rPr>
          <w:rFonts w:eastAsia="仿宋"/>
          <w:color w:val="000000"/>
          <w:sz w:val="32"/>
          <w:szCs w:val="32"/>
        </w:rPr>
        <w:t>双样品</w:t>
      </w:r>
      <w:r>
        <w:rPr>
          <w:rFonts w:eastAsia="仿宋" w:hint="eastAsia"/>
          <w:color w:val="000000"/>
          <w:sz w:val="32"/>
          <w:szCs w:val="32"/>
        </w:rPr>
        <w:t>的检测时间。</w:t>
      </w:r>
    </w:p>
    <w:p w:rsidR="00390B07" w:rsidRDefault="00632816">
      <w:pPr>
        <w:spacing w:line="312" w:lineRule="auto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五、参考依据</w:t>
      </w:r>
    </w:p>
    <w:p w:rsidR="00390B07" w:rsidRDefault="00632816">
      <w:pPr>
        <w:spacing w:line="312" w:lineRule="auto"/>
        <w:ind w:leftChars="67" w:left="141" w:firstLineChars="177" w:firstLine="566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评价验证工作参考</w:t>
      </w:r>
      <w:r>
        <w:rPr>
          <w:rFonts w:eastAsia="仿宋" w:hint="eastAsia"/>
          <w:color w:val="000000"/>
          <w:sz w:val="32"/>
          <w:szCs w:val="32"/>
        </w:rPr>
        <w:t>《关于规范食品快速检测使用的意见》（</w:t>
      </w:r>
      <w:proofErr w:type="gramStart"/>
      <w:r>
        <w:rPr>
          <w:rFonts w:eastAsia="仿宋" w:hint="eastAsia"/>
          <w:color w:val="000000"/>
          <w:sz w:val="32"/>
          <w:szCs w:val="32"/>
        </w:rPr>
        <w:t>国市监食</w:t>
      </w:r>
      <w:proofErr w:type="gramEnd"/>
      <w:r>
        <w:rPr>
          <w:rFonts w:eastAsia="仿宋" w:hint="eastAsia"/>
          <w:color w:val="000000"/>
          <w:sz w:val="32"/>
          <w:szCs w:val="32"/>
        </w:rPr>
        <w:t>检</w:t>
      </w:r>
      <w:proofErr w:type="gramStart"/>
      <w:r>
        <w:rPr>
          <w:rFonts w:eastAsia="仿宋" w:hint="eastAsia"/>
          <w:color w:val="000000"/>
          <w:sz w:val="32"/>
          <w:szCs w:val="32"/>
        </w:rPr>
        <w:t>规</w:t>
      </w:r>
      <w:proofErr w:type="gramEnd"/>
      <w:r>
        <w:rPr>
          <w:rFonts w:eastAsia="仿宋" w:hint="eastAsia"/>
          <w:color w:val="000000"/>
          <w:sz w:val="32"/>
          <w:szCs w:val="32"/>
        </w:rPr>
        <w:t>〔</w:t>
      </w:r>
      <w:r>
        <w:rPr>
          <w:rFonts w:eastAsia="仿宋" w:hint="eastAsia"/>
          <w:color w:val="000000"/>
          <w:sz w:val="32"/>
          <w:szCs w:val="32"/>
        </w:rPr>
        <w:t>2023</w:t>
      </w:r>
      <w:r>
        <w:rPr>
          <w:rFonts w:eastAsia="仿宋" w:hint="eastAsia"/>
          <w:color w:val="000000"/>
          <w:sz w:val="32"/>
          <w:szCs w:val="32"/>
        </w:rPr>
        <w:t>〕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号）</w:t>
      </w:r>
      <w:r>
        <w:rPr>
          <w:rFonts w:eastAsia="仿宋" w:hint="eastAsia"/>
          <w:color w:val="000000"/>
          <w:sz w:val="32"/>
          <w:szCs w:val="32"/>
        </w:rPr>
        <w:t>。</w:t>
      </w:r>
    </w:p>
    <w:p w:rsidR="00390B07" w:rsidRDefault="00632816">
      <w:pPr>
        <w:spacing w:line="312" w:lineRule="auto"/>
        <w:ind w:leftChars="67" w:left="141" w:firstLineChars="177" w:firstLine="569"/>
        <w:rPr>
          <w:rFonts w:eastAsia="仿宋"/>
          <w:b/>
          <w:color w:val="000000"/>
          <w:sz w:val="32"/>
          <w:szCs w:val="32"/>
        </w:rPr>
      </w:pPr>
      <w:r>
        <w:rPr>
          <w:rFonts w:eastAsia="仿宋" w:hint="eastAsia"/>
          <w:b/>
          <w:color w:val="000000"/>
          <w:sz w:val="32"/>
          <w:szCs w:val="32"/>
        </w:rPr>
        <w:t>1.</w:t>
      </w:r>
      <w:r>
        <w:rPr>
          <w:rFonts w:eastAsia="仿宋" w:hint="eastAsia"/>
          <w:b/>
          <w:color w:val="000000"/>
          <w:sz w:val="32"/>
          <w:szCs w:val="32"/>
        </w:rPr>
        <w:t>评价</w:t>
      </w:r>
      <w:r>
        <w:rPr>
          <w:rFonts w:eastAsia="仿宋"/>
          <w:b/>
          <w:color w:val="000000"/>
          <w:sz w:val="32"/>
          <w:szCs w:val="32"/>
        </w:rPr>
        <w:t>算法</w:t>
      </w:r>
    </w:p>
    <w:p w:rsidR="00390B07" w:rsidRDefault="00632816">
      <w:pPr>
        <w:spacing w:line="312" w:lineRule="auto"/>
        <w:ind w:leftChars="67" w:left="141" w:firstLineChars="177" w:firstLine="566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LS/T 6402-2017 </w:t>
      </w:r>
      <w:r>
        <w:rPr>
          <w:rFonts w:eastAsia="仿宋" w:hint="eastAsia"/>
          <w:color w:val="000000"/>
          <w:sz w:val="32"/>
          <w:szCs w:val="32"/>
        </w:rPr>
        <w:t>粮油检验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设备和方法标准适用性验证及结果评价一般原则；</w:t>
      </w:r>
    </w:p>
    <w:p w:rsidR="00390B07" w:rsidRDefault="00632816">
      <w:pPr>
        <w:spacing w:line="312" w:lineRule="auto"/>
        <w:ind w:leftChars="67" w:left="141" w:firstLineChars="177" w:firstLine="566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GB/T 27403-2012 </w:t>
      </w:r>
      <w:r>
        <w:rPr>
          <w:rFonts w:eastAsia="仿宋"/>
          <w:color w:val="000000"/>
          <w:sz w:val="32"/>
          <w:szCs w:val="32"/>
        </w:rPr>
        <w:t>合格评定能力验证的通用要求</w:t>
      </w:r>
      <w:r>
        <w:rPr>
          <w:rFonts w:eastAsia="仿宋" w:hint="eastAsia"/>
          <w:color w:val="000000"/>
          <w:sz w:val="32"/>
          <w:szCs w:val="32"/>
        </w:rPr>
        <w:t>。</w:t>
      </w:r>
    </w:p>
    <w:p w:rsidR="00390B07" w:rsidRDefault="00632816">
      <w:pPr>
        <w:spacing w:line="312" w:lineRule="auto"/>
        <w:ind w:leftChars="67" w:left="141" w:firstLineChars="177" w:firstLine="569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2.</w:t>
      </w:r>
      <w:r>
        <w:rPr>
          <w:rFonts w:eastAsia="仿宋" w:hint="eastAsia"/>
          <w:b/>
          <w:color w:val="000000"/>
          <w:sz w:val="32"/>
          <w:szCs w:val="32"/>
        </w:rPr>
        <w:t>验证</w:t>
      </w:r>
      <w:r>
        <w:rPr>
          <w:rFonts w:eastAsia="仿宋"/>
          <w:b/>
          <w:color w:val="000000"/>
          <w:sz w:val="32"/>
          <w:szCs w:val="32"/>
        </w:rPr>
        <w:t>标准</w:t>
      </w:r>
      <w:r>
        <w:rPr>
          <w:rFonts w:eastAsia="仿宋" w:hint="eastAsia"/>
          <w:b/>
          <w:color w:val="000000"/>
          <w:sz w:val="32"/>
          <w:szCs w:val="32"/>
        </w:rPr>
        <w:t>方法</w:t>
      </w:r>
    </w:p>
    <w:p w:rsidR="00390B07" w:rsidRDefault="00632816">
      <w:pPr>
        <w:spacing w:line="312" w:lineRule="auto"/>
        <w:ind w:leftChars="67" w:left="141" w:firstLineChars="177" w:firstLine="566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GB/T 35865-2018 </w:t>
      </w:r>
      <w:r>
        <w:rPr>
          <w:rFonts w:eastAsia="仿宋" w:hint="eastAsia"/>
          <w:color w:val="000000"/>
          <w:sz w:val="32"/>
          <w:szCs w:val="32"/>
        </w:rPr>
        <w:t>粮油检验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稻谷整精米率测定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图像分析法；</w:t>
      </w:r>
    </w:p>
    <w:p w:rsidR="00390B07" w:rsidRDefault="00632816">
      <w:pPr>
        <w:spacing w:line="312" w:lineRule="auto"/>
        <w:ind w:leftChars="67" w:left="141" w:firstLineChars="177" w:firstLine="566"/>
        <w:rPr>
          <w:rFonts w:eastAsia="仿宋"/>
          <w:b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GB/T 35881-2018 </w:t>
      </w:r>
      <w:r>
        <w:rPr>
          <w:rFonts w:eastAsia="仿宋" w:hint="eastAsia"/>
          <w:color w:val="000000"/>
          <w:sz w:val="32"/>
          <w:szCs w:val="32"/>
        </w:rPr>
        <w:t>粮油检验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稻谷黄粒米含量测定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图像分析法。</w:t>
      </w:r>
    </w:p>
    <w:p w:rsidR="00390B07" w:rsidRDefault="00632816">
      <w:pPr>
        <w:spacing w:line="312" w:lineRule="auto"/>
        <w:ind w:leftChars="67" w:left="141" w:firstLineChars="177" w:firstLine="569"/>
        <w:rPr>
          <w:rFonts w:eastAsia="仿宋"/>
          <w:b/>
          <w:color w:val="000000"/>
          <w:sz w:val="32"/>
          <w:szCs w:val="32"/>
        </w:rPr>
      </w:pPr>
      <w:r>
        <w:rPr>
          <w:rFonts w:eastAsia="仿宋"/>
          <w:b/>
          <w:color w:val="000000"/>
          <w:sz w:val="32"/>
          <w:szCs w:val="32"/>
        </w:rPr>
        <w:t>3.</w:t>
      </w:r>
      <w:r>
        <w:rPr>
          <w:rFonts w:eastAsia="仿宋" w:hint="eastAsia"/>
          <w:b/>
          <w:color w:val="000000"/>
          <w:sz w:val="32"/>
          <w:szCs w:val="32"/>
        </w:rPr>
        <w:t>参比</w:t>
      </w:r>
      <w:r>
        <w:rPr>
          <w:rFonts w:eastAsia="仿宋"/>
          <w:b/>
          <w:color w:val="000000"/>
          <w:sz w:val="32"/>
          <w:szCs w:val="32"/>
        </w:rPr>
        <w:t>标准方法</w:t>
      </w:r>
    </w:p>
    <w:p w:rsidR="00390B07" w:rsidRDefault="00632816">
      <w:pPr>
        <w:spacing w:line="312" w:lineRule="auto"/>
        <w:ind w:leftChars="67" w:left="141"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GB/T 21719-2008 </w:t>
      </w:r>
      <w:r>
        <w:rPr>
          <w:rFonts w:eastAsia="仿宋" w:hint="eastAsia"/>
          <w:color w:val="000000"/>
          <w:sz w:val="32"/>
          <w:szCs w:val="32"/>
        </w:rPr>
        <w:t>稻谷整精米率检验法；</w:t>
      </w:r>
    </w:p>
    <w:p w:rsidR="00390B07" w:rsidRDefault="00632816">
      <w:pPr>
        <w:spacing w:line="312" w:lineRule="auto"/>
        <w:ind w:leftChars="67" w:left="141"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 xml:space="preserve">GB/T 17891-2017 </w:t>
      </w:r>
      <w:r>
        <w:rPr>
          <w:rFonts w:eastAsia="仿宋" w:hint="eastAsia"/>
          <w:color w:val="000000"/>
          <w:sz w:val="32"/>
          <w:szCs w:val="32"/>
        </w:rPr>
        <w:t>优质</w:t>
      </w:r>
      <w:r>
        <w:rPr>
          <w:rFonts w:eastAsia="仿宋"/>
          <w:color w:val="000000"/>
          <w:sz w:val="32"/>
          <w:szCs w:val="32"/>
        </w:rPr>
        <w:t>稻谷</w:t>
      </w:r>
      <w:r>
        <w:rPr>
          <w:rFonts w:eastAsia="仿宋" w:hint="eastAsia"/>
          <w:color w:val="000000"/>
          <w:sz w:val="32"/>
          <w:szCs w:val="32"/>
        </w:rPr>
        <w:t xml:space="preserve"> </w:t>
      </w:r>
      <w:r>
        <w:rPr>
          <w:rFonts w:eastAsia="仿宋" w:hint="eastAsia"/>
          <w:color w:val="000000"/>
          <w:sz w:val="32"/>
          <w:szCs w:val="32"/>
        </w:rPr>
        <w:t>附录</w:t>
      </w:r>
      <w:bookmarkStart w:id="0" w:name="_GoBack"/>
      <w:bookmarkEnd w:id="0"/>
      <w:r>
        <w:rPr>
          <w:rFonts w:eastAsia="仿宋"/>
          <w:color w:val="000000"/>
          <w:sz w:val="32"/>
          <w:szCs w:val="32"/>
        </w:rPr>
        <w:t>D</w:t>
      </w:r>
      <w:r>
        <w:rPr>
          <w:rFonts w:eastAsia="仿宋" w:hint="eastAsia"/>
          <w:color w:val="000000"/>
          <w:sz w:val="32"/>
          <w:szCs w:val="32"/>
        </w:rPr>
        <w:t>。</w:t>
      </w:r>
    </w:p>
    <w:p w:rsidR="00390B07" w:rsidRDefault="00390B07">
      <w:pPr>
        <w:widowControl/>
        <w:jc w:val="left"/>
        <w:rPr>
          <w:rFonts w:eastAsia="仿宋"/>
          <w:color w:val="000000"/>
          <w:sz w:val="32"/>
          <w:szCs w:val="32"/>
        </w:rPr>
      </w:pPr>
    </w:p>
    <w:sectPr w:rsidR="00390B0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ZGM2NzVhMDNkMTJiZWVmMTVkMGUyYzRlZTFiZWUifQ=="/>
  </w:docVars>
  <w:rsids>
    <w:rsidRoot w:val="00172A27"/>
    <w:rsid w:val="00013FD3"/>
    <w:rsid w:val="000B3A40"/>
    <w:rsid w:val="000E4C0C"/>
    <w:rsid w:val="000F7B2A"/>
    <w:rsid w:val="001042B4"/>
    <w:rsid w:val="00105904"/>
    <w:rsid w:val="00172A27"/>
    <w:rsid w:val="0017750C"/>
    <w:rsid w:val="00181963"/>
    <w:rsid w:val="00182836"/>
    <w:rsid w:val="00182928"/>
    <w:rsid w:val="001C5BD1"/>
    <w:rsid w:val="001D0173"/>
    <w:rsid w:val="001E5ABC"/>
    <w:rsid w:val="001E6873"/>
    <w:rsid w:val="00222845"/>
    <w:rsid w:val="00222883"/>
    <w:rsid w:val="00231682"/>
    <w:rsid w:val="00245BFB"/>
    <w:rsid w:val="00247AD2"/>
    <w:rsid w:val="00247FCA"/>
    <w:rsid w:val="002A3171"/>
    <w:rsid w:val="002D0605"/>
    <w:rsid w:val="003839BC"/>
    <w:rsid w:val="00390B07"/>
    <w:rsid w:val="003958E8"/>
    <w:rsid w:val="003A1D25"/>
    <w:rsid w:val="003B4765"/>
    <w:rsid w:val="003B6B5E"/>
    <w:rsid w:val="003C7E48"/>
    <w:rsid w:val="003D79CC"/>
    <w:rsid w:val="00415F54"/>
    <w:rsid w:val="00417BF8"/>
    <w:rsid w:val="00430DAD"/>
    <w:rsid w:val="00443646"/>
    <w:rsid w:val="004746C1"/>
    <w:rsid w:val="0047774C"/>
    <w:rsid w:val="00487764"/>
    <w:rsid w:val="00492DC3"/>
    <w:rsid w:val="00493C20"/>
    <w:rsid w:val="004970CD"/>
    <w:rsid w:val="004A4DD9"/>
    <w:rsid w:val="004A51F1"/>
    <w:rsid w:val="004B3CDE"/>
    <w:rsid w:val="004B4226"/>
    <w:rsid w:val="004D21B2"/>
    <w:rsid w:val="004E5E1A"/>
    <w:rsid w:val="0050279E"/>
    <w:rsid w:val="0051150C"/>
    <w:rsid w:val="00561168"/>
    <w:rsid w:val="00590341"/>
    <w:rsid w:val="005B2C37"/>
    <w:rsid w:val="00626E35"/>
    <w:rsid w:val="00632816"/>
    <w:rsid w:val="006D0612"/>
    <w:rsid w:val="006D2B20"/>
    <w:rsid w:val="006D6CF6"/>
    <w:rsid w:val="006F15BA"/>
    <w:rsid w:val="00700E2E"/>
    <w:rsid w:val="00706A49"/>
    <w:rsid w:val="00724D7D"/>
    <w:rsid w:val="00734CB6"/>
    <w:rsid w:val="00753C7F"/>
    <w:rsid w:val="007A4773"/>
    <w:rsid w:val="007C0881"/>
    <w:rsid w:val="00821761"/>
    <w:rsid w:val="0083570F"/>
    <w:rsid w:val="00860DB0"/>
    <w:rsid w:val="0087256D"/>
    <w:rsid w:val="0087659B"/>
    <w:rsid w:val="00876DA7"/>
    <w:rsid w:val="0089340E"/>
    <w:rsid w:val="008B516F"/>
    <w:rsid w:val="008B58D0"/>
    <w:rsid w:val="008C53B6"/>
    <w:rsid w:val="008D01C7"/>
    <w:rsid w:val="008D2C5D"/>
    <w:rsid w:val="009300D7"/>
    <w:rsid w:val="00954EC9"/>
    <w:rsid w:val="00973C30"/>
    <w:rsid w:val="00981A3C"/>
    <w:rsid w:val="009923F9"/>
    <w:rsid w:val="009D0DF4"/>
    <w:rsid w:val="009E0FFA"/>
    <w:rsid w:val="009F2AB0"/>
    <w:rsid w:val="00A01C2E"/>
    <w:rsid w:val="00A11581"/>
    <w:rsid w:val="00A35AFD"/>
    <w:rsid w:val="00A43CEF"/>
    <w:rsid w:val="00A53BEE"/>
    <w:rsid w:val="00A54792"/>
    <w:rsid w:val="00A74416"/>
    <w:rsid w:val="00A9108A"/>
    <w:rsid w:val="00AD4AA5"/>
    <w:rsid w:val="00AE50CE"/>
    <w:rsid w:val="00AE5E79"/>
    <w:rsid w:val="00B40AD3"/>
    <w:rsid w:val="00B54D28"/>
    <w:rsid w:val="00BC692E"/>
    <w:rsid w:val="00BD0BEE"/>
    <w:rsid w:val="00BF3351"/>
    <w:rsid w:val="00C118CE"/>
    <w:rsid w:val="00C27348"/>
    <w:rsid w:val="00C724C8"/>
    <w:rsid w:val="00CB12EF"/>
    <w:rsid w:val="00CB5F14"/>
    <w:rsid w:val="00CC5AE0"/>
    <w:rsid w:val="00D150F5"/>
    <w:rsid w:val="00D23316"/>
    <w:rsid w:val="00D53773"/>
    <w:rsid w:val="00D552B6"/>
    <w:rsid w:val="00D942B7"/>
    <w:rsid w:val="00DB25FD"/>
    <w:rsid w:val="00DB3675"/>
    <w:rsid w:val="00DC5625"/>
    <w:rsid w:val="00DE6048"/>
    <w:rsid w:val="00DF3474"/>
    <w:rsid w:val="00E4511F"/>
    <w:rsid w:val="00E52F6B"/>
    <w:rsid w:val="00E657B6"/>
    <w:rsid w:val="00E82D5F"/>
    <w:rsid w:val="00EB6326"/>
    <w:rsid w:val="00EB7A2A"/>
    <w:rsid w:val="00EC53BF"/>
    <w:rsid w:val="00EC5FAA"/>
    <w:rsid w:val="00ED13F8"/>
    <w:rsid w:val="00EF357F"/>
    <w:rsid w:val="00F137CF"/>
    <w:rsid w:val="00FA4874"/>
    <w:rsid w:val="00FA673F"/>
    <w:rsid w:val="00FA79CE"/>
    <w:rsid w:val="00FC7711"/>
    <w:rsid w:val="00FD57DD"/>
    <w:rsid w:val="050B3E9F"/>
    <w:rsid w:val="05165348"/>
    <w:rsid w:val="06414A8C"/>
    <w:rsid w:val="08E51D4E"/>
    <w:rsid w:val="09756E61"/>
    <w:rsid w:val="09A77BE3"/>
    <w:rsid w:val="09C12208"/>
    <w:rsid w:val="09EF451D"/>
    <w:rsid w:val="0B350656"/>
    <w:rsid w:val="0C48260B"/>
    <w:rsid w:val="0D9A0C44"/>
    <w:rsid w:val="0E020A36"/>
    <w:rsid w:val="0E213113"/>
    <w:rsid w:val="0EB30007"/>
    <w:rsid w:val="0ED70E7F"/>
    <w:rsid w:val="0F2044F7"/>
    <w:rsid w:val="0F7962C0"/>
    <w:rsid w:val="113B65D1"/>
    <w:rsid w:val="11CB5B04"/>
    <w:rsid w:val="11F714EA"/>
    <w:rsid w:val="1340774D"/>
    <w:rsid w:val="13724445"/>
    <w:rsid w:val="13D21D45"/>
    <w:rsid w:val="14612B95"/>
    <w:rsid w:val="15AA14E6"/>
    <w:rsid w:val="16767445"/>
    <w:rsid w:val="1AA4570D"/>
    <w:rsid w:val="1AD81755"/>
    <w:rsid w:val="1D444728"/>
    <w:rsid w:val="1F8D38C0"/>
    <w:rsid w:val="200D5F73"/>
    <w:rsid w:val="2175295F"/>
    <w:rsid w:val="21B7193C"/>
    <w:rsid w:val="235B27CC"/>
    <w:rsid w:val="237A5863"/>
    <w:rsid w:val="248108E5"/>
    <w:rsid w:val="24C33EA9"/>
    <w:rsid w:val="254C6803"/>
    <w:rsid w:val="270D5BDB"/>
    <w:rsid w:val="27E64D5A"/>
    <w:rsid w:val="2A82143C"/>
    <w:rsid w:val="2AA333B9"/>
    <w:rsid w:val="2AD17725"/>
    <w:rsid w:val="2B05199B"/>
    <w:rsid w:val="2CA34B2B"/>
    <w:rsid w:val="2CA376BD"/>
    <w:rsid w:val="2CDA05B1"/>
    <w:rsid w:val="2CEF2903"/>
    <w:rsid w:val="2EEE763B"/>
    <w:rsid w:val="306A1BF8"/>
    <w:rsid w:val="30E058BA"/>
    <w:rsid w:val="32C575FD"/>
    <w:rsid w:val="339337F1"/>
    <w:rsid w:val="358B67D6"/>
    <w:rsid w:val="367B1C41"/>
    <w:rsid w:val="373E4564"/>
    <w:rsid w:val="3A9C1DD3"/>
    <w:rsid w:val="3B2C04A1"/>
    <w:rsid w:val="3B4F5496"/>
    <w:rsid w:val="3BBB7E54"/>
    <w:rsid w:val="3BE47700"/>
    <w:rsid w:val="3C0A0DE5"/>
    <w:rsid w:val="3CAF7D3B"/>
    <w:rsid w:val="3D4D7D91"/>
    <w:rsid w:val="3E257275"/>
    <w:rsid w:val="3E651822"/>
    <w:rsid w:val="3E6D6D07"/>
    <w:rsid w:val="407C4056"/>
    <w:rsid w:val="445E014D"/>
    <w:rsid w:val="45BC54BB"/>
    <w:rsid w:val="45D81CD7"/>
    <w:rsid w:val="47C702AC"/>
    <w:rsid w:val="47DA651D"/>
    <w:rsid w:val="489932CB"/>
    <w:rsid w:val="48CB7DC3"/>
    <w:rsid w:val="4A78007E"/>
    <w:rsid w:val="4ACC2311"/>
    <w:rsid w:val="4AE04D9E"/>
    <w:rsid w:val="4EB33338"/>
    <w:rsid w:val="4EE11664"/>
    <w:rsid w:val="4F2C6C47"/>
    <w:rsid w:val="4FA72910"/>
    <w:rsid w:val="50524387"/>
    <w:rsid w:val="51142088"/>
    <w:rsid w:val="520665F9"/>
    <w:rsid w:val="56876E58"/>
    <w:rsid w:val="56C63BB9"/>
    <w:rsid w:val="57480D6A"/>
    <w:rsid w:val="579D02B5"/>
    <w:rsid w:val="585A70C0"/>
    <w:rsid w:val="596C1EAB"/>
    <w:rsid w:val="59D80078"/>
    <w:rsid w:val="5D37052A"/>
    <w:rsid w:val="5D7A35F9"/>
    <w:rsid w:val="5E763BA0"/>
    <w:rsid w:val="5E9B5B97"/>
    <w:rsid w:val="5FF72267"/>
    <w:rsid w:val="60B86156"/>
    <w:rsid w:val="618D67DC"/>
    <w:rsid w:val="61B00BBB"/>
    <w:rsid w:val="61C75222"/>
    <w:rsid w:val="62273D28"/>
    <w:rsid w:val="63560AE5"/>
    <w:rsid w:val="65592B1B"/>
    <w:rsid w:val="663568D1"/>
    <w:rsid w:val="678920A1"/>
    <w:rsid w:val="6A9D3A6C"/>
    <w:rsid w:val="6B206456"/>
    <w:rsid w:val="6D8B34EE"/>
    <w:rsid w:val="6DE524CF"/>
    <w:rsid w:val="6E1E5A43"/>
    <w:rsid w:val="6EED7D49"/>
    <w:rsid w:val="6F32398A"/>
    <w:rsid w:val="701951B8"/>
    <w:rsid w:val="70383246"/>
    <w:rsid w:val="70972D4C"/>
    <w:rsid w:val="7129554E"/>
    <w:rsid w:val="71F83CA1"/>
    <w:rsid w:val="725E2DC6"/>
    <w:rsid w:val="72B411A5"/>
    <w:rsid w:val="74AC7D5E"/>
    <w:rsid w:val="762A1C08"/>
    <w:rsid w:val="77FB6D8B"/>
    <w:rsid w:val="78AF3317"/>
    <w:rsid w:val="78D54427"/>
    <w:rsid w:val="79A80544"/>
    <w:rsid w:val="7B833F1B"/>
    <w:rsid w:val="7BCF1AF2"/>
    <w:rsid w:val="7BD2769E"/>
    <w:rsid w:val="7D74790C"/>
    <w:rsid w:val="7EA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39552"/>
  <w15:docId w15:val="{41D876AB-4E72-4C2B-AC5B-9D70B83E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button">
    <w:name w:val="button"/>
    <w:basedOn w:val="a0"/>
  </w:style>
  <w:style w:type="character" w:customStyle="1" w:styleId="active2">
    <w:name w:val="active2"/>
    <w:basedOn w:val="a0"/>
    <w:rPr>
      <w:color w:val="00FF00"/>
      <w:bdr w:val="none" w:sz="0" w:space="0" w:color="FF0000"/>
      <w:shd w:val="clear" w:color="auto" w:fill="111111"/>
    </w:rPr>
  </w:style>
  <w:style w:type="character" w:customStyle="1" w:styleId="hover11">
    <w:name w:val="hover11"/>
    <w:basedOn w:val="a0"/>
    <w:rPr>
      <w:color w:val="2490F8"/>
    </w:rPr>
  </w:style>
  <w:style w:type="character" w:customStyle="1" w:styleId="hilite6">
    <w:name w:val="hilite6"/>
    <w:basedOn w:val="a0"/>
    <w:rPr>
      <w:color w:val="FFFFFF"/>
      <w:bdr w:val="none" w:sz="0" w:space="0" w:color="111111"/>
      <w:shd w:val="clear" w:color="auto" w:fill="666666"/>
    </w:rPr>
  </w:style>
  <w:style w:type="character" w:customStyle="1" w:styleId="w32">
    <w:name w:val="w32"/>
    <w:basedOn w:val="a0"/>
  </w:style>
  <w:style w:type="character" w:customStyle="1" w:styleId="copytolefthover">
    <w:name w:val="copytolefthover"/>
    <w:basedOn w:val="a0"/>
    <w:rPr>
      <w:vanish/>
    </w:rPr>
  </w:style>
  <w:style w:type="character" w:customStyle="1" w:styleId="cdropleft">
    <w:name w:val="cdropleft"/>
    <w:basedOn w:val="a0"/>
  </w:style>
  <w:style w:type="character" w:customStyle="1" w:styleId="ico166">
    <w:name w:val="ico166"/>
    <w:basedOn w:val="a0"/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</w:style>
  <w:style w:type="character" w:customStyle="1" w:styleId="layui-layer-tabnow">
    <w:name w:val="layui-layer-tabnow"/>
    <w:basedOn w:val="a0"/>
    <w:rPr>
      <w:bdr w:val="single" w:sz="4" w:space="0" w:color="CCCCCC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1403</Characters>
  <Application>Microsoft Office Word</Application>
  <DocSecurity>0</DocSecurity>
  <Lines>11</Lines>
  <Paragraphs>3</Paragraphs>
  <ScaleCrop>false</ScaleCrop>
  <Company>jczx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54978</dc:creator>
  <cp:lastModifiedBy>于梦洋</cp:lastModifiedBy>
  <cp:revision>2</cp:revision>
  <cp:lastPrinted>2023-05-11T06:59:00Z</cp:lastPrinted>
  <dcterms:created xsi:type="dcterms:W3CDTF">2023-07-05T02:30:00Z</dcterms:created>
  <dcterms:modified xsi:type="dcterms:W3CDTF">2023-07-05T02:30:00Z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E02660C333F444DC8027827A4CF52FE9_13</vt:lpwstr>
  </property>
</Properties>
</file>