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992" w:rsidRPr="00306992" w:rsidRDefault="00306992" w:rsidP="00306992">
      <w:pPr>
        <w:ind w:firstLineChars="200" w:firstLine="723"/>
        <w:jc w:val="center"/>
        <w:rPr>
          <w:rFonts w:asciiTheme="minorEastAsia" w:hAnsiTheme="minorEastAsia"/>
          <w:b/>
          <w:sz w:val="36"/>
          <w:szCs w:val="36"/>
        </w:rPr>
      </w:pPr>
      <w:r w:rsidRPr="00306992">
        <w:rPr>
          <w:rFonts w:asciiTheme="minorEastAsia" w:hAnsiTheme="minorEastAsia" w:hint="eastAsia"/>
          <w:b/>
          <w:sz w:val="36"/>
          <w:szCs w:val="36"/>
        </w:rPr>
        <w:t>《安全保障专项行动计划》</w:t>
      </w:r>
    </w:p>
    <w:p w:rsidR="00306992" w:rsidRPr="00306992" w:rsidRDefault="00306992" w:rsidP="00306992">
      <w:pPr>
        <w:ind w:firstLineChars="200" w:firstLine="482"/>
        <w:rPr>
          <w:rFonts w:asciiTheme="minorEastAsia" w:hAnsiTheme="minorEastAsia"/>
          <w:b/>
          <w:sz w:val="24"/>
          <w:szCs w:val="24"/>
        </w:rPr>
      </w:pPr>
      <w:r w:rsidRPr="00306992">
        <w:rPr>
          <w:rFonts w:asciiTheme="minorEastAsia" w:hAnsiTheme="minorEastAsia" w:hint="eastAsia"/>
          <w:b/>
          <w:sz w:val="24"/>
          <w:szCs w:val="24"/>
        </w:rPr>
        <w:t>一、指导思想</w:t>
      </w:r>
    </w:p>
    <w:p w:rsidR="00306992" w:rsidRPr="00306992" w:rsidRDefault="00306992" w:rsidP="00306992">
      <w:pPr>
        <w:ind w:firstLineChars="200" w:firstLine="480"/>
        <w:rPr>
          <w:rFonts w:asciiTheme="minorEastAsia" w:hAnsiTheme="minorEastAsia"/>
          <w:sz w:val="24"/>
          <w:szCs w:val="24"/>
        </w:rPr>
      </w:pPr>
      <w:r w:rsidRPr="00306992">
        <w:rPr>
          <w:rFonts w:asciiTheme="minorEastAsia" w:hAnsiTheme="minorEastAsia" w:hint="eastAsia"/>
          <w:sz w:val="24"/>
          <w:szCs w:val="24"/>
        </w:rPr>
        <w:t>深入贯彻落实国务院《关于加快培育和发展战略性新兴产业的决定》和《关于推进物联网有序健康发展的指导意见》，按照“创新发展、应用牵引、评建结合、安全可控”的原则，加快推进核心安全技术、专业安全产品研发，推进物联网信息安全保障体系建设，建立健全物联网信息安全的监督、检查和安全评估机制，提高我国物联网信息安全保障能力。</w:t>
      </w:r>
    </w:p>
    <w:p w:rsidR="00306992" w:rsidRPr="00306992" w:rsidRDefault="00306992" w:rsidP="00306992">
      <w:pPr>
        <w:ind w:firstLineChars="200" w:firstLine="482"/>
        <w:rPr>
          <w:rFonts w:asciiTheme="minorEastAsia" w:hAnsiTheme="minorEastAsia"/>
          <w:b/>
          <w:sz w:val="24"/>
          <w:szCs w:val="24"/>
        </w:rPr>
      </w:pPr>
      <w:r w:rsidRPr="00306992">
        <w:rPr>
          <w:rFonts w:asciiTheme="minorEastAsia" w:hAnsiTheme="minorEastAsia" w:hint="eastAsia"/>
          <w:b/>
          <w:sz w:val="24"/>
          <w:szCs w:val="24"/>
        </w:rPr>
        <w:t>二、总体目标</w:t>
      </w:r>
    </w:p>
    <w:p w:rsidR="00306992" w:rsidRPr="00306992" w:rsidRDefault="00306992" w:rsidP="00306992">
      <w:pPr>
        <w:ind w:firstLineChars="200" w:firstLine="480"/>
        <w:rPr>
          <w:rFonts w:asciiTheme="minorEastAsia" w:hAnsiTheme="minorEastAsia"/>
          <w:sz w:val="24"/>
          <w:szCs w:val="24"/>
        </w:rPr>
      </w:pPr>
      <w:r w:rsidRPr="00306992">
        <w:rPr>
          <w:rFonts w:asciiTheme="minorEastAsia" w:hAnsiTheme="minorEastAsia" w:hint="eastAsia"/>
          <w:sz w:val="24"/>
          <w:szCs w:val="24"/>
        </w:rPr>
        <w:t>到2015年，在物联网核心安全技术、专用安全产品的研发方面取得重大突破，物联网系统安全标准化工作得到强化，在物联网安全领域形成一批自主研制的国家标准和行业标准；进一步完善涉及物联网的信息安全等级保护制度，初步建立健全物联网安全测评、风险评估、安全防范、应急处置等机制，增强物联网信息采集、传输、处理、应用等各环节的安全保障能力。</w:t>
      </w:r>
    </w:p>
    <w:p w:rsidR="00306992" w:rsidRPr="00306992" w:rsidRDefault="00306992" w:rsidP="00306992">
      <w:pPr>
        <w:ind w:firstLineChars="200" w:firstLine="482"/>
        <w:rPr>
          <w:rFonts w:asciiTheme="minorEastAsia" w:hAnsiTheme="minorEastAsia"/>
          <w:b/>
          <w:sz w:val="24"/>
          <w:szCs w:val="24"/>
        </w:rPr>
      </w:pPr>
      <w:r w:rsidRPr="00306992">
        <w:rPr>
          <w:rFonts w:asciiTheme="minorEastAsia" w:hAnsiTheme="minorEastAsia" w:hint="eastAsia"/>
          <w:b/>
          <w:sz w:val="24"/>
          <w:szCs w:val="24"/>
        </w:rPr>
        <w:t>三、重点任务</w:t>
      </w:r>
    </w:p>
    <w:p w:rsidR="00306992" w:rsidRPr="00306992" w:rsidRDefault="00306992" w:rsidP="00306992">
      <w:pPr>
        <w:ind w:firstLineChars="200" w:firstLine="482"/>
        <w:rPr>
          <w:rFonts w:asciiTheme="minorEastAsia" w:hAnsiTheme="minorEastAsia"/>
          <w:sz w:val="24"/>
          <w:szCs w:val="24"/>
        </w:rPr>
      </w:pPr>
      <w:r w:rsidRPr="00306992">
        <w:rPr>
          <w:rFonts w:asciiTheme="minorEastAsia" w:hAnsiTheme="minorEastAsia" w:hint="eastAsia"/>
          <w:b/>
          <w:sz w:val="24"/>
          <w:szCs w:val="24"/>
        </w:rPr>
        <w:t>（一）推进物联网关键安全技术研发与产业化。</w:t>
      </w:r>
      <w:r w:rsidRPr="00306992">
        <w:rPr>
          <w:rFonts w:asciiTheme="minorEastAsia" w:hAnsiTheme="minorEastAsia" w:hint="eastAsia"/>
          <w:sz w:val="24"/>
          <w:szCs w:val="24"/>
        </w:rPr>
        <w:t>鼓励国家工程中心、实验室等科研资源的开放和共享，推进技术成果转化，引导信息安全企业与物联网技术研发与应用企业、科研机构、高校合作，联合开展信息安全技术和产品研发，促进物联网安全技术和产品的研发与产业化。</w:t>
      </w:r>
    </w:p>
    <w:p w:rsidR="00306992" w:rsidRPr="00306992" w:rsidRDefault="00306992" w:rsidP="00306992">
      <w:pPr>
        <w:ind w:firstLineChars="200" w:firstLine="482"/>
        <w:rPr>
          <w:rFonts w:asciiTheme="minorEastAsia" w:hAnsiTheme="minorEastAsia"/>
          <w:sz w:val="24"/>
          <w:szCs w:val="24"/>
        </w:rPr>
      </w:pPr>
      <w:r w:rsidRPr="00306992">
        <w:rPr>
          <w:rFonts w:asciiTheme="minorEastAsia" w:hAnsiTheme="minorEastAsia" w:hint="eastAsia"/>
          <w:b/>
          <w:sz w:val="24"/>
          <w:szCs w:val="24"/>
        </w:rPr>
        <w:t>（二）加强物联网安全标准实施工作。</w:t>
      </w:r>
      <w:r w:rsidRPr="00306992">
        <w:rPr>
          <w:rFonts w:asciiTheme="minorEastAsia" w:hAnsiTheme="minorEastAsia" w:hint="eastAsia"/>
          <w:sz w:val="24"/>
          <w:szCs w:val="24"/>
        </w:rPr>
        <w:t>围绕国家物联网安全保障工作实际需求，跟踪技术和标准化发展动态，推动国家标准和行业规范的制定。加强物联网系统及其安全标准化战略与基础理论研究，强化标准的自主研制、验证和推广实施，全面提升物联网安全标准的质量和实施成效。</w:t>
      </w:r>
    </w:p>
    <w:p w:rsidR="00306992" w:rsidRPr="00306992" w:rsidRDefault="00306992" w:rsidP="00306992">
      <w:pPr>
        <w:ind w:firstLineChars="200" w:firstLine="482"/>
        <w:rPr>
          <w:rFonts w:asciiTheme="minorEastAsia" w:hAnsiTheme="minorEastAsia"/>
          <w:sz w:val="24"/>
          <w:szCs w:val="24"/>
        </w:rPr>
      </w:pPr>
      <w:r w:rsidRPr="00306992">
        <w:rPr>
          <w:rFonts w:asciiTheme="minorEastAsia" w:hAnsiTheme="minorEastAsia" w:hint="eastAsia"/>
          <w:b/>
          <w:sz w:val="24"/>
          <w:szCs w:val="24"/>
        </w:rPr>
        <w:t>（三）建设物联网信息安全技术检测评估平台。</w:t>
      </w:r>
      <w:r w:rsidRPr="00306992">
        <w:rPr>
          <w:rFonts w:asciiTheme="minorEastAsia" w:hAnsiTheme="minorEastAsia" w:hint="eastAsia"/>
          <w:sz w:val="24"/>
          <w:szCs w:val="24"/>
        </w:rPr>
        <w:t>在已有国家级信息安全检测机构基础上，整合国内信息安全领域优势资源，完善物联网安全技术检测评估平台，依托现有基础，围绕物联网系统解决方案、核心设备与运营服务等，完善物联网系统安全评估机制，加强物联网安全产品测评，满足物联网系统的数据保护和安全风险管理需求。</w:t>
      </w:r>
    </w:p>
    <w:p w:rsidR="00306992" w:rsidRPr="00306992" w:rsidRDefault="00306992" w:rsidP="00306992">
      <w:pPr>
        <w:ind w:firstLineChars="200" w:firstLine="482"/>
        <w:rPr>
          <w:rFonts w:asciiTheme="minorEastAsia" w:hAnsiTheme="minorEastAsia"/>
          <w:sz w:val="24"/>
          <w:szCs w:val="24"/>
        </w:rPr>
      </w:pPr>
      <w:r w:rsidRPr="00306992">
        <w:rPr>
          <w:rFonts w:asciiTheme="minorEastAsia" w:hAnsiTheme="minorEastAsia" w:hint="eastAsia"/>
          <w:b/>
          <w:sz w:val="24"/>
          <w:szCs w:val="24"/>
        </w:rPr>
        <w:t>（四）建立健全物联网系统全生命周期的安全保障体系。</w:t>
      </w:r>
      <w:r w:rsidRPr="00306992">
        <w:rPr>
          <w:rFonts w:asciiTheme="minorEastAsia" w:hAnsiTheme="minorEastAsia" w:hint="eastAsia"/>
          <w:sz w:val="24"/>
          <w:szCs w:val="24"/>
        </w:rPr>
        <w:t>建立健全物联网信息安全等级保护制度，开展物联网系统安全等级测评与检查、评估工作。在物联网系统设计研发阶段，对设计方案进行安全验证与风险评估；在物联网项目竣工验收阶段，对系统的安全防护能力进行测试和评估；在物联网系统运营阶段，适时开展安全检查工作，查找突出问题和薄弱环节，评估安全防护水平。同时，建立相关信息采集交换平台与信息共享分析机制，在物联网工程的全生命周期提供安全监测和预警服务。</w:t>
      </w:r>
    </w:p>
    <w:p w:rsidR="00306992" w:rsidRPr="00306992" w:rsidRDefault="00306992" w:rsidP="00306992">
      <w:pPr>
        <w:ind w:firstLineChars="200" w:firstLine="482"/>
        <w:rPr>
          <w:rFonts w:asciiTheme="minorEastAsia" w:hAnsiTheme="minorEastAsia"/>
          <w:sz w:val="24"/>
          <w:szCs w:val="24"/>
        </w:rPr>
      </w:pPr>
      <w:r w:rsidRPr="00306992">
        <w:rPr>
          <w:rFonts w:asciiTheme="minorEastAsia" w:hAnsiTheme="minorEastAsia" w:hint="eastAsia"/>
          <w:b/>
          <w:sz w:val="24"/>
          <w:szCs w:val="24"/>
        </w:rPr>
        <w:t>（五）开展物联网应用安全风险管理建设试点。</w:t>
      </w:r>
      <w:r w:rsidRPr="00306992">
        <w:rPr>
          <w:rFonts w:asciiTheme="minorEastAsia" w:hAnsiTheme="minorEastAsia" w:hint="eastAsia"/>
          <w:sz w:val="24"/>
          <w:szCs w:val="24"/>
        </w:rPr>
        <w:t>从物联网信息安全监管、可信身份认证和安全控制、网络安全防护、隐私保护等方面，开展支撑物联网信息安全保障体系建设的试点工作。针对国家公共安全与基础设施等重点领域的物联网应用，加强对系统解决方案、核心设备与运营服务的风险评估，研究制定“可发现、可防御、可替换”的物联网安全保障长效机制。</w:t>
      </w:r>
    </w:p>
    <w:p w:rsidR="00306992" w:rsidRPr="00306992" w:rsidRDefault="00306992" w:rsidP="00306992">
      <w:pPr>
        <w:ind w:firstLineChars="200" w:firstLine="482"/>
        <w:rPr>
          <w:rFonts w:asciiTheme="minorEastAsia" w:hAnsiTheme="minorEastAsia"/>
          <w:b/>
          <w:sz w:val="24"/>
          <w:szCs w:val="24"/>
        </w:rPr>
      </w:pPr>
      <w:r w:rsidRPr="00306992">
        <w:rPr>
          <w:rFonts w:asciiTheme="minorEastAsia" w:hAnsiTheme="minorEastAsia" w:hint="eastAsia"/>
          <w:b/>
          <w:sz w:val="24"/>
          <w:szCs w:val="24"/>
        </w:rPr>
        <w:t>四、分工与进度</w:t>
      </w:r>
    </w:p>
    <w:p w:rsidR="00306992" w:rsidRPr="00306992" w:rsidRDefault="00306992" w:rsidP="00306992">
      <w:pPr>
        <w:ind w:firstLineChars="200" w:firstLine="480"/>
        <w:rPr>
          <w:rFonts w:asciiTheme="minorEastAsia" w:hAnsiTheme="minorEastAsia"/>
          <w:sz w:val="24"/>
          <w:szCs w:val="24"/>
        </w:rPr>
      </w:pPr>
      <w:r w:rsidRPr="00306992">
        <w:rPr>
          <w:rFonts w:asciiTheme="minorEastAsia" w:hAnsiTheme="minorEastAsia" w:hint="eastAsia"/>
          <w:sz w:val="24"/>
          <w:szCs w:val="24"/>
        </w:rPr>
        <w:t>具体分工与进度如下表所示：</w:t>
      </w:r>
    </w:p>
    <w:p w:rsidR="00CF69D7" w:rsidRPr="00306992" w:rsidRDefault="00306992" w:rsidP="00306992">
      <w:pPr>
        <w:jc w:val="center"/>
        <w:rPr>
          <w:rFonts w:asciiTheme="minorEastAsia" w:hAnsiTheme="minorEastAsia"/>
          <w:b/>
          <w:sz w:val="24"/>
          <w:szCs w:val="24"/>
        </w:rPr>
      </w:pPr>
      <w:r w:rsidRPr="00306992">
        <w:rPr>
          <w:rFonts w:asciiTheme="minorEastAsia" w:hAnsiTheme="minorEastAsia" w:hint="eastAsia"/>
          <w:b/>
          <w:sz w:val="24"/>
          <w:szCs w:val="24"/>
        </w:rPr>
        <w:t>重点任务分工与进度表</w:t>
      </w:r>
    </w:p>
    <w:tbl>
      <w:tblPr>
        <w:tblStyle w:val="a5"/>
        <w:tblW w:w="5000" w:type="pct"/>
        <w:jc w:val="center"/>
        <w:tblLook w:val="04A0"/>
      </w:tblPr>
      <w:tblGrid>
        <w:gridCol w:w="1458"/>
        <w:gridCol w:w="1820"/>
        <w:gridCol w:w="1960"/>
        <w:gridCol w:w="3284"/>
      </w:tblGrid>
      <w:tr w:rsidR="00306992" w:rsidRPr="00306992" w:rsidTr="00CA2B0E">
        <w:trPr>
          <w:jc w:val="center"/>
        </w:trPr>
        <w:tc>
          <w:tcPr>
            <w:tcW w:w="855" w:type="pct"/>
            <w:vAlign w:val="center"/>
          </w:tcPr>
          <w:p w:rsidR="00306992" w:rsidRPr="00306992" w:rsidRDefault="00306992" w:rsidP="00306992">
            <w:pPr>
              <w:spacing w:before="20" w:line="280" w:lineRule="exact"/>
              <w:jc w:val="center"/>
              <w:rPr>
                <w:rFonts w:asciiTheme="minorEastAsia" w:hAnsiTheme="minorEastAsia" w:cs="Times New Roman"/>
                <w:sz w:val="24"/>
                <w:szCs w:val="24"/>
              </w:rPr>
            </w:pPr>
            <w:r w:rsidRPr="00306992">
              <w:rPr>
                <w:rFonts w:asciiTheme="minorEastAsia" w:hAnsiTheme="minorEastAsia" w:cs="Times New Roman"/>
                <w:b/>
                <w:bCs/>
                <w:color w:val="000000"/>
                <w:sz w:val="24"/>
                <w:szCs w:val="24"/>
              </w:rPr>
              <w:t>任务</w:t>
            </w:r>
          </w:p>
        </w:tc>
        <w:tc>
          <w:tcPr>
            <w:tcW w:w="1068" w:type="pct"/>
            <w:vAlign w:val="center"/>
          </w:tcPr>
          <w:p w:rsidR="00306992" w:rsidRPr="00306992" w:rsidRDefault="00306992" w:rsidP="00306992">
            <w:pPr>
              <w:spacing w:before="20" w:line="280" w:lineRule="exact"/>
              <w:jc w:val="center"/>
              <w:rPr>
                <w:rFonts w:asciiTheme="minorEastAsia" w:hAnsiTheme="minorEastAsia" w:cs="Times New Roman"/>
                <w:sz w:val="24"/>
                <w:szCs w:val="24"/>
              </w:rPr>
            </w:pPr>
            <w:r w:rsidRPr="00306992">
              <w:rPr>
                <w:rFonts w:asciiTheme="minorEastAsia" w:hAnsiTheme="minorEastAsia" w:cs="Times New Roman"/>
                <w:b/>
                <w:bCs/>
                <w:color w:val="000000"/>
                <w:sz w:val="24"/>
                <w:szCs w:val="24"/>
              </w:rPr>
              <w:t>专项行动</w:t>
            </w:r>
          </w:p>
        </w:tc>
        <w:tc>
          <w:tcPr>
            <w:tcW w:w="1150" w:type="pct"/>
            <w:vAlign w:val="center"/>
          </w:tcPr>
          <w:p w:rsidR="00306992" w:rsidRPr="00306992" w:rsidRDefault="00306992" w:rsidP="00306992">
            <w:pPr>
              <w:spacing w:before="20" w:line="280" w:lineRule="exact"/>
              <w:jc w:val="center"/>
              <w:rPr>
                <w:rFonts w:asciiTheme="minorEastAsia" w:hAnsiTheme="minorEastAsia" w:cs="Times New Roman"/>
                <w:sz w:val="24"/>
                <w:szCs w:val="24"/>
              </w:rPr>
            </w:pPr>
            <w:r w:rsidRPr="00306992">
              <w:rPr>
                <w:rFonts w:asciiTheme="minorEastAsia" w:hAnsiTheme="minorEastAsia" w:cs="Times New Roman"/>
                <w:b/>
                <w:bCs/>
                <w:color w:val="000000"/>
                <w:sz w:val="24"/>
                <w:szCs w:val="24"/>
              </w:rPr>
              <w:t>负责部门</w:t>
            </w:r>
          </w:p>
        </w:tc>
        <w:tc>
          <w:tcPr>
            <w:tcW w:w="1927" w:type="pct"/>
            <w:vAlign w:val="center"/>
          </w:tcPr>
          <w:p w:rsidR="00306992" w:rsidRPr="00306992" w:rsidRDefault="00306992" w:rsidP="00306992">
            <w:pPr>
              <w:spacing w:before="20" w:line="280" w:lineRule="exact"/>
              <w:jc w:val="center"/>
              <w:rPr>
                <w:rFonts w:asciiTheme="minorEastAsia" w:hAnsiTheme="minorEastAsia" w:cs="Times New Roman"/>
                <w:sz w:val="24"/>
                <w:szCs w:val="24"/>
              </w:rPr>
            </w:pPr>
            <w:r w:rsidRPr="00306992">
              <w:rPr>
                <w:rFonts w:asciiTheme="minorEastAsia" w:hAnsiTheme="minorEastAsia" w:cs="Times New Roman"/>
                <w:b/>
                <w:bCs/>
                <w:color w:val="000000"/>
                <w:sz w:val="24"/>
                <w:szCs w:val="24"/>
              </w:rPr>
              <w:t>时间进度</w:t>
            </w:r>
          </w:p>
        </w:tc>
      </w:tr>
      <w:tr w:rsidR="00306992" w:rsidRPr="00306992" w:rsidTr="00CA2B0E">
        <w:trPr>
          <w:jc w:val="center"/>
        </w:trPr>
        <w:tc>
          <w:tcPr>
            <w:tcW w:w="855" w:type="pct"/>
            <w:vAlign w:val="center"/>
          </w:tcPr>
          <w:p w:rsidR="00306992" w:rsidRPr="00306992" w:rsidRDefault="00306992" w:rsidP="00306992">
            <w:pPr>
              <w:rPr>
                <w:rFonts w:asciiTheme="minorEastAsia" w:hAnsiTheme="minorEastAsia" w:cs="Times New Roman"/>
                <w:sz w:val="24"/>
                <w:szCs w:val="24"/>
              </w:rPr>
            </w:pPr>
            <w:r w:rsidRPr="00306992">
              <w:rPr>
                <w:rFonts w:asciiTheme="minorEastAsia" w:hAnsiTheme="minorEastAsia" w:cs="Times New Roman"/>
                <w:color w:val="000000"/>
                <w:sz w:val="24"/>
                <w:szCs w:val="24"/>
              </w:rPr>
              <w:lastRenderedPageBreak/>
              <w:t>（一）推进关键安全技术研发与产业化</w:t>
            </w:r>
          </w:p>
        </w:tc>
        <w:tc>
          <w:tcPr>
            <w:tcW w:w="1068" w:type="pct"/>
            <w:vAlign w:val="center"/>
          </w:tcPr>
          <w:p w:rsidR="00306992" w:rsidRPr="00306992" w:rsidRDefault="00306992" w:rsidP="00306992">
            <w:pPr>
              <w:rPr>
                <w:rFonts w:asciiTheme="minorEastAsia" w:hAnsiTheme="minorEastAsia" w:cs="Times New Roman"/>
                <w:sz w:val="24"/>
                <w:szCs w:val="24"/>
              </w:rPr>
            </w:pPr>
            <w:r w:rsidRPr="00306992">
              <w:rPr>
                <w:rFonts w:asciiTheme="minorEastAsia" w:hAnsiTheme="minorEastAsia" w:cs="Times New Roman"/>
                <w:color w:val="000000"/>
                <w:sz w:val="24"/>
                <w:szCs w:val="24"/>
              </w:rPr>
              <w:t>1、推进关键安全技术研发与产业化</w:t>
            </w:r>
          </w:p>
        </w:tc>
        <w:tc>
          <w:tcPr>
            <w:tcW w:w="1150" w:type="pct"/>
            <w:vAlign w:val="center"/>
          </w:tcPr>
          <w:p w:rsidR="00306992" w:rsidRPr="00306992" w:rsidRDefault="00306992" w:rsidP="00306992">
            <w:pPr>
              <w:rPr>
                <w:rFonts w:asciiTheme="minorEastAsia" w:hAnsiTheme="minorEastAsia" w:cs="Times New Roman"/>
                <w:sz w:val="24"/>
                <w:szCs w:val="24"/>
              </w:rPr>
            </w:pPr>
            <w:r w:rsidRPr="00306992">
              <w:rPr>
                <w:rFonts w:asciiTheme="minorEastAsia" w:hAnsiTheme="minorEastAsia" w:cs="Times New Roman"/>
                <w:color w:val="000000"/>
                <w:sz w:val="24"/>
                <w:szCs w:val="24"/>
              </w:rPr>
              <w:t>科技部、工业和信息化部、发展改革委、公安部</w:t>
            </w:r>
          </w:p>
        </w:tc>
        <w:tc>
          <w:tcPr>
            <w:tcW w:w="1927" w:type="pct"/>
            <w:vAlign w:val="center"/>
          </w:tcPr>
          <w:p w:rsidR="00306992" w:rsidRPr="00306992" w:rsidRDefault="00306992" w:rsidP="00306992">
            <w:pPr>
              <w:rPr>
                <w:rFonts w:asciiTheme="minorEastAsia" w:hAnsiTheme="minorEastAsia" w:cs="Times New Roman"/>
                <w:sz w:val="24"/>
                <w:szCs w:val="24"/>
              </w:rPr>
            </w:pPr>
            <w:r w:rsidRPr="00306992">
              <w:rPr>
                <w:rFonts w:asciiTheme="minorEastAsia" w:hAnsiTheme="minorEastAsia" w:cs="Times New Roman"/>
                <w:color w:val="000000"/>
                <w:sz w:val="24"/>
                <w:szCs w:val="24"/>
              </w:rPr>
              <w:t>2013年底完成关键技术立项，2015年实现30项科技成果转化</w:t>
            </w:r>
          </w:p>
        </w:tc>
      </w:tr>
      <w:tr w:rsidR="00306992" w:rsidRPr="00306992" w:rsidTr="00CA2B0E">
        <w:trPr>
          <w:jc w:val="center"/>
        </w:trPr>
        <w:tc>
          <w:tcPr>
            <w:tcW w:w="855" w:type="pct"/>
            <w:vAlign w:val="center"/>
          </w:tcPr>
          <w:p w:rsidR="00306992" w:rsidRPr="00306992" w:rsidRDefault="00306992" w:rsidP="00306992">
            <w:pPr>
              <w:rPr>
                <w:rFonts w:asciiTheme="minorEastAsia" w:hAnsiTheme="minorEastAsia" w:cs="Times New Roman"/>
                <w:sz w:val="24"/>
                <w:szCs w:val="24"/>
              </w:rPr>
            </w:pPr>
            <w:r w:rsidRPr="00306992">
              <w:rPr>
                <w:rFonts w:asciiTheme="minorEastAsia" w:hAnsiTheme="minorEastAsia" w:cs="Times New Roman"/>
                <w:color w:val="000000"/>
                <w:sz w:val="24"/>
                <w:szCs w:val="24"/>
              </w:rPr>
              <w:t>（二）加强物联网安全标准实施工作</w:t>
            </w:r>
          </w:p>
        </w:tc>
        <w:tc>
          <w:tcPr>
            <w:tcW w:w="1068" w:type="pct"/>
            <w:vAlign w:val="center"/>
          </w:tcPr>
          <w:p w:rsidR="00306992" w:rsidRPr="00306992" w:rsidRDefault="00306992" w:rsidP="00306992">
            <w:pPr>
              <w:rPr>
                <w:rFonts w:asciiTheme="minorEastAsia" w:hAnsiTheme="minorEastAsia" w:cs="Times New Roman"/>
                <w:sz w:val="24"/>
                <w:szCs w:val="24"/>
              </w:rPr>
            </w:pPr>
            <w:r w:rsidRPr="00306992">
              <w:rPr>
                <w:rFonts w:asciiTheme="minorEastAsia" w:hAnsiTheme="minorEastAsia" w:cs="Times New Roman"/>
                <w:color w:val="000000"/>
                <w:sz w:val="24"/>
                <w:szCs w:val="24"/>
              </w:rPr>
              <w:t>2、加强物联网安全标准实施工作</w:t>
            </w:r>
          </w:p>
        </w:tc>
        <w:tc>
          <w:tcPr>
            <w:tcW w:w="1150" w:type="pct"/>
            <w:vAlign w:val="center"/>
          </w:tcPr>
          <w:p w:rsidR="00306992" w:rsidRPr="00306992" w:rsidRDefault="00306992" w:rsidP="00306992">
            <w:pPr>
              <w:rPr>
                <w:rFonts w:asciiTheme="minorEastAsia" w:hAnsiTheme="minorEastAsia" w:cs="Times New Roman"/>
                <w:sz w:val="24"/>
                <w:szCs w:val="24"/>
              </w:rPr>
            </w:pPr>
            <w:r w:rsidRPr="00306992">
              <w:rPr>
                <w:rFonts w:asciiTheme="minorEastAsia" w:hAnsiTheme="minorEastAsia" w:cs="Times New Roman"/>
                <w:color w:val="000000"/>
                <w:sz w:val="24"/>
                <w:szCs w:val="24"/>
              </w:rPr>
              <w:t>国家标准委、工业和信息化部、公安部</w:t>
            </w:r>
          </w:p>
        </w:tc>
        <w:tc>
          <w:tcPr>
            <w:tcW w:w="1927" w:type="pct"/>
            <w:vAlign w:val="center"/>
          </w:tcPr>
          <w:p w:rsidR="00306992" w:rsidRPr="00306992" w:rsidRDefault="00306992" w:rsidP="00306992">
            <w:pPr>
              <w:rPr>
                <w:rFonts w:asciiTheme="minorEastAsia" w:hAnsiTheme="minorEastAsia" w:cs="Times New Roman"/>
                <w:sz w:val="24"/>
                <w:szCs w:val="24"/>
              </w:rPr>
            </w:pPr>
            <w:r w:rsidRPr="00306992">
              <w:rPr>
                <w:rFonts w:asciiTheme="minorEastAsia" w:hAnsiTheme="minorEastAsia" w:cs="Times New Roman"/>
                <w:color w:val="000000"/>
                <w:sz w:val="24"/>
                <w:szCs w:val="24"/>
              </w:rPr>
              <w:t>2013年完成第一批专家团队遴选和组建工作，2014年启动安全标准自主研制、验证和推广实施机制的研究工作</w:t>
            </w:r>
          </w:p>
        </w:tc>
      </w:tr>
      <w:tr w:rsidR="00306992" w:rsidRPr="00306992" w:rsidTr="00CA2B0E">
        <w:trPr>
          <w:jc w:val="center"/>
        </w:trPr>
        <w:tc>
          <w:tcPr>
            <w:tcW w:w="855" w:type="pct"/>
            <w:vAlign w:val="center"/>
          </w:tcPr>
          <w:p w:rsidR="00306992" w:rsidRPr="00306992" w:rsidRDefault="00306992" w:rsidP="00306992">
            <w:pPr>
              <w:rPr>
                <w:rFonts w:asciiTheme="minorEastAsia" w:hAnsiTheme="minorEastAsia" w:cs="Times New Roman"/>
                <w:sz w:val="24"/>
                <w:szCs w:val="24"/>
              </w:rPr>
            </w:pPr>
            <w:r w:rsidRPr="00306992">
              <w:rPr>
                <w:rFonts w:asciiTheme="minorEastAsia" w:hAnsiTheme="minorEastAsia" w:cs="Times New Roman"/>
                <w:color w:val="000000"/>
                <w:sz w:val="24"/>
                <w:szCs w:val="24"/>
              </w:rPr>
              <w:t>（三）建设物联网信息安全技术检测评估平台</w:t>
            </w:r>
          </w:p>
        </w:tc>
        <w:tc>
          <w:tcPr>
            <w:tcW w:w="1068" w:type="pct"/>
            <w:vAlign w:val="center"/>
          </w:tcPr>
          <w:p w:rsidR="00306992" w:rsidRPr="00306992" w:rsidRDefault="00306992" w:rsidP="00306992">
            <w:pPr>
              <w:rPr>
                <w:rFonts w:asciiTheme="minorEastAsia" w:hAnsiTheme="minorEastAsia" w:cs="Times New Roman"/>
                <w:sz w:val="24"/>
                <w:szCs w:val="24"/>
              </w:rPr>
            </w:pPr>
            <w:r w:rsidRPr="00306992">
              <w:rPr>
                <w:rFonts w:asciiTheme="minorEastAsia" w:hAnsiTheme="minorEastAsia" w:cs="Times New Roman"/>
                <w:color w:val="000000"/>
                <w:sz w:val="24"/>
                <w:szCs w:val="24"/>
              </w:rPr>
              <w:t>3、建设物联网信息安全技术检测评估平台</w:t>
            </w:r>
          </w:p>
        </w:tc>
        <w:tc>
          <w:tcPr>
            <w:tcW w:w="1150" w:type="pct"/>
            <w:vAlign w:val="center"/>
          </w:tcPr>
          <w:p w:rsidR="00306992" w:rsidRPr="00306992" w:rsidRDefault="00306992" w:rsidP="00306992">
            <w:pPr>
              <w:rPr>
                <w:rFonts w:asciiTheme="minorEastAsia" w:hAnsiTheme="minorEastAsia" w:cs="Times New Roman"/>
                <w:sz w:val="24"/>
                <w:szCs w:val="24"/>
              </w:rPr>
            </w:pPr>
            <w:r w:rsidRPr="00306992">
              <w:rPr>
                <w:rFonts w:asciiTheme="minorEastAsia" w:hAnsiTheme="minorEastAsia" w:cs="Times New Roman"/>
                <w:color w:val="000000"/>
                <w:sz w:val="24"/>
                <w:szCs w:val="24"/>
              </w:rPr>
              <w:t>工业和信息化部、发展改革委、公安部、总参信息化部、国家密码管理局</w:t>
            </w:r>
          </w:p>
        </w:tc>
        <w:tc>
          <w:tcPr>
            <w:tcW w:w="1927" w:type="pct"/>
            <w:vAlign w:val="center"/>
          </w:tcPr>
          <w:p w:rsidR="00306992" w:rsidRPr="00306992" w:rsidRDefault="00306992" w:rsidP="00306992">
            <w:pPr>
              <w:rPr>
                <w:rFonts w:asciiTheme="minorEastAsia" w:hAnsiTheme="minorEastAsia" w:cs="Times New Roman"/>
                <w:sz w:val="24"/>
                <w:szCs w:val="24"/>
              </w:rPr>
            </w:pPr>
            <w:r w:rsidRPr="00306992">
              <w:rPr>
                <w:rFonts w:asciiTheme="minorEastAsia" w:hAnsiTheme="minorEastAsia" w:cs="Times New Roman"/>
                <w:color w:val="000000"/>
                <w:sz w:val="24"/>
                <w:szCs w:val="24"/>
              </w:rPr>
              <w:t>2013年完成物联网信息安全技术研究并验证、测试平台建设方案论证，2014年底前支持2-3家国家级科研机构并以产学研用联合的方式开展平台建设，2015年底前完成平台基础环境建设并全面开展服务</w:t>
            </w:r>
          </w:p>
        </w:tc>
      </w:tr>
      <w:tr w:rsidR="00306992" w:rsidRPr="00306992" w:rsidTr="00CA2B0E">
        <w:trPr>
          <w:jc w:val="center"/>
        </w:trPr>
        <w:tc>
          <w:tcPr>
            <w:tcW w:w="855" w:type="pct"/>
            <w:vAlign w:val="center"/>
          </w:tcPr>
          <w:p w:rsidR="00306992" w:rsidRPr="00306992" w:rsidRDefault="00306992" w:rsidP="00306992">
            <w:pPr>
              <w:rPr>
                <w:rFonts w:asciiTheme="minorEastAsia" w:hAnsiTheme="minorEastAsia" w:cs="Times New Roman"/>
                <w:sz w:val="24"/>
                <w:szCs w:val="24"/>
              </w:rPr>
            </w:pPr>
            <w:r w:rsidRPr="00306992">
              <w:rPr>
                <w:rFonts w:asciiTheme="minorEastAsia" w:hAnsiTheme="minorEastAsia" w:cs="Times New Roman"/>
                <w:color w:val="000000"/>
                <w:sz w:val="24"/>
                <w:szCs w:val="24"/>
              </w:rPr>
              <w:t>（四）建立健全物联网系统全生命周期的安全保障体系</w:t>
            </w:r>
          </w:p>
        </w:tc>
        <w:tc>
          <w:tcPr>
            <w:tcW w:w="1068" w:type="pct"/>
            <w:vAlign w:val="center"/>
          </w:tcPr>
          <w:p w:rsidR="00306992" w:rsidRPr="00306992" w:rsidRDefault="00306992" w:rsidP="00306992">
            <w:pPr>
              <w:rPr>
                <w:rFonts w:asciiTheme="minorEastAsia" w:hAnsiTheme="minorEastAsia" w:cs="Times New Roman"/>
                <w:sz w:val="24"/>
                <w:szCs w:val="24"/>
              </w:rPr>
            </w:pPr>
            <w:r w:rsidRPr="00306992">
              <w:rPr>
                <w:rFonts w:asciiTheme="minorEastAsia" w:hAnsiTheme="minorEastAsia" w:cs="Times New Roman"/>
                <w:color w:val="000000"/>
                <w:sz w:val="24"/>
                <w:szCs w:val="24"/>
              </w:rPr>
              <w:t>4、建立健全物联网系统全生命周期的安全保障体系</w:t>
            </w:r>
          </w:p>
        </w:tc>
        <w:tc>
          <w:tcPr>
            <w:tcW w:w="1150" w:type="pct"/>
            <w:vAlign w:val="center"/>
          </w:tcPr>
          <w:p w:rsidR="00306992" w:rsidRPr="00306992" w:rsidRDefault="00306992" w:rsidP="00306992">
            <w:pPr>
              <w:rPr>
                <w:rFonts w:asciiTheme="minorEastAsia" w:hAnsiTheme="minorEastAsia" w:cs="Times New Roman"/>
                <w:sz w:val="24"/>
                <w:szCs w:val="24"/>
              </w:rPr>
            </w:pPr>
            <w:r w:rsidRPr="00306992">
              <w:rPr>
                <w:rFonts w:asciiTheme="minorEastAsia" w:hAnsiTheme="minorEastAsia" w:cs="Times New Roman"/>
                <w:color w:val="000000"/>
                <w:sz w:val="24"/>
                <w:szCs w:val="24"/>
              </w:rPr>
              <w:t>公安部、工业和信息化部、总参信息化部、国家保密局、发展改革委</w:t>
            </w:r>
          </w:p>
        </w:tc>
        <w:tc>
          <w:tcPr>
            <w:tcW w:w="1927" w:type="pct"/>
            <w:vAlign w:val="center"/>
          </w:tcPr>
          <w:p w:rsidR="00306992" w:rsidRPr="00306992" w:rsidRDefault="00306992" w:rsidP="00306992">
            <w:pPr>
              <w:rPr>
                <w:rFonts w:asciiTheme="minorEastAsia" w:hAnsiTheme="minorEastAsia" w:cs="Times New Roman"/>
                <w:sz w:val="24"/>
                <w:szCs w:val="24"/>
              </w:rPr>
            </w:pPr>
            <w:r w:rsidRPr="00306992">
              <w:rPr>
                <w:rFonts w:asciiTheme="minorEastAsia" w:hAnsiTheme="minorEastAsia" w:cs="Times New Roman"/>
                <w:color w:val="000000"/>
                <w:sz w:val="24"/>
                <w:szCs w:val="24"/>
              </w:rPr>
              <w:t>2013年开展物联网信息安全等级保护制度的研究，2014年完成预警与态势通报机制、信息共享与分析机制建立与基础环境建设，2015年全面推广安全保障体系</w:t>
            </w:r>
          </w:p>
        </w:tc>
      </w:tr>
      <w:tr w:rsidR="00306992" w:rsidRPr="00306992" w:rsidTr="00CA2B0E">
        <w:trPr>
          <w:jc w:val="center"/>
        </w:trPr>
        <w:tc>
          <w:tcPr>
            <w:tcW w:w="855" w:type="pct"/>
            <w:vAlign w:val="center"/>
          </w:tcPr>
          <w:p w:rsidR="00306992" w:rsidRPr="00306992" w:rsidRDefault="00306992" w:rsidP="00306992">
            <w:pPr>
              <w:rPr>
                <w:rFonts w:asciiTheme="minorEastAsia" w:hAnsiTheme="minorEastAsia" w:cs="Times New Roman"/>
                <w:sz w:val="24"/>
                <w:szCs w:val="24"/>
              </w:rPr>
            </w:pPr>
            <w:r w:rsidRPr="00306992">
              <w:rPr>
                <w:rFonts w:asciiTheme="minorEastAsia" w:hAnsiTheme="minorEastAsia" w:cs="Times New Roman"/>
                <w:color w:val="000000"/>
                <w:sz w:val="24"/>
                <w:szCs w:val="24"/>
              </w:rPr>
              <w:t>（五）开展物联网应用安全风险管理建设试点</w:t>
            </w:r>
          </w:p>
        </w:tc>
        <w:tc>
          <w:tcPr>
            <w:tcW w:w="1068" w:type="pct"/>
            <w:vAlign w:val="center"/>
          </w:tcPr>
          <w:p w:rsidR="00306992" w:rsidRPr="00306992" w:rsidRDefault="00306992" w:rsidP="00306992">
            <w:pPr>
              <w:rPr>
                <w:rFonts w:asciiTheme="minorEastAsia" w:hAnsiTheme="minorEastAsia" w:cs="Times New Roman"/>
                <w:sz w:val="24"/>
                <w:szCs w:val="24"/>
              </w:rPr>
            </w:pPr>
            <w:r w:rsidRPr="00306992">
              <w:rPr>
                <w:rFonts w:asciiTheme="minorEastAsia" w:hAnsiTheme="minorEastAsia" w:cs="Times New Roman"/>
                <w:color w:val="000000"/>
                <w:sz w:val="24"/>
                <w:szCs w:val="24"/>
              </w:rPr>
              <w:t>5、开展物联网应用安全风险管理建设试点</w:t>
            </w:r>
          </w:p>
        </w:tc>
        <w:tc>
          <w:tcPr>
            <w:tcW w:w="1150" w:type="pct"/>
            <w:vAlign w:val="center"/>
          </w:tcPr>
          <w:p w:rsidR="00306992" w:rsidRPr="00306992" w:rsidRDefault="00306992" w:rsidP="00306992">
            <w:pPr>
              <w:rPr>
                <w:rFonts w:asciiTheme="minorEastAsia" w:hAnsiTheme="minorEastAsia" w:cs="Times New Roman"/>
                <w:sz w:val="24"/>
                <w:szCs w:val="24"/>
              </w:rPr>
            </w:pPr>
            <w:r w:rsidRPr="00306992">
              <w:rPr>
                <w:rFonts w:asciiTheme="minorEastAsia" w:hAnsiTheme="minorEastAsia" w:cs="Times New Roman"/>
                <w:color w:val="000000"/>
                <w:sz w:val="24"/>
                <w:szCs w:val="24"/>
              </w:rPr>
              <w:t>工业和信息化部、公安部、发展改革委、总参信息化部</w:t>
            </w:r>
          </w:p>
        </w:tc>
        <w:tc>
          <w:tcPr>
            <w:tcW w:w="1927" w:type="pct"/>
            <w:vAlign w:val="center"/>
          </w:tcPr>
          <w:p w:rsidR="00306992" w:rsidRPr="00306992" w:rsidRDefault="00306992" w:rsidP="00306992">
            <w:pPr>
              <w:rPr>
                <w:rFonts w:asciiTheme="minorEastAsia" w:hAnsiTheme="minorEastAsia" w:cs="Times New Roman"/>
                <w:sz w:val="24"/>
                <w:szCs w:val="24"/>
              </w:rPr>
            </w:pPr>
            <w:r w:rsidRPr="00306992">
              <w:rPr>
                <w:rFonts w:asciiTheme="minorEastAsia" w:hAnsiTheme="minorEastAsia" w:cs="Times New Roman"/>
                <w:color w:val="000000"/>
                <w:sz w:val="24"/>
                <w:szCs w:val="24"/>
              </w:rPr>
              <w:t>2013年开展信息安全调研，形成物联网风险评估报告，2014年形成物联网应用全生命周期安全风险管理试点建设方案并分两批选择重点领域开展试点工作，2015年底形成物联网应用全生命周期管理规范并向全国推广</w:t>
            </w:r>
          </w:p>
        </w:tc>
      </w:tr>
    </w:tbl>
    <w:p w:rsidR="00306992" w:rsidRPr="00306992" w:rsidRDefault="00306992" w:rsidP="00306992">
      <w:pPr>
        <w:ind w:firstLineChars="200" w:firstLine="482"/>
        <w:rPr>
          <w:rFonts w:asciiTheme="minorEastAsia" w:hAnsiTheme="minorEastAsia"/>
          <w:b/>
          <w:sz w:val="24"/>
          <w:szCs w:val="24"/>
        </w:rPr>
      </w:pPr>
      <w:r w:rsidRPr="00306992">
        <w:rPr>
          <w:rFonts w:asciiTheme="minorEastAsia" w:hAnsiTheme="minorEastAsia" w:hint="eastAsia"/>
          <w:b/>
          <w:sz w:val="24"/>
          <w:szCs w:val="24"/>
        </w:rPr>
        <w:t>五、保障措施</w:t>
      </w:r>
    </w:p>
    <w:p w:rsidR="00306992" w:rsidRPr="00306992" w:rsidRDefault="00306992" w:rsidP="00306992">
      <w:pPr>
        <w:ind w:firstLineChars="200" w:firstLine="482"/>
        <w:rPr>
          <w:rFonts w:asciiTheme="minorEastAsia" w:hAnsiTheme="minorEastAsia"/>
          <w:sz w:val="24"/>
          <w:szCs w:val="24"/>
        </w:rPr>
      </w:pPr>
      <w:r w:rsidRPr="00306992">
        <w:rPr>
          <w:rFonts w:asciiTheme="minorEastAsia" w:hAnsiTheme="minorEastAsia" w:hint="eastAsia"/>
          <w:b/>
          <w:sz w:val="24"/>
          <w:szCs w:val="24"/>
        </w:rPr>
        <w:t>（一）加强组织协调。</w:t>
      </w:r>
      <w:r w:rsidRPr="00306992">
        <w:rPr>
          <w:rFonts w:asciiTheme="minorEastAsia" w:hAnsiTheme="minorEastAsia" w:hint="eastAsia"/>
          <w:sz w:val="24"/>
          <w:szCs w:val="24"/>
        </w:rPr>
        <w:t>建立和完善协同工作机制，加强部门合作与信息共享，协调社会资源参与物联网安全保障工作，建立重要网络基础设施预警机制，研究应急响应预案和应急措施。建立物联网应用建设相关主体沟通协调机制，研发机构、生产企业、行业用户、主管单位共同参与，构建安全技术的研究、转化、效果评估、需求反馈的闭环系统。</w:t>
      </w:r>
    </w:p>
    <w:p w:rsidR="00306992" w:rsidRPr="00306992" w:rsidRDefault="00306992" w:rsidP="00306992">
      <w:pPr>
        <w:ind w:firstLineChars="200" w:firstLine="482"/>
        <w:rPr>
          <w:rFonts w:asciiTheme="minorEastAsia" w:hAnsiTheme="minorEastAsia"/>
          <w:sz w:val="24"/>
          <w:szCs w:val="24"/>
        </w:rPr>
      </w:pPr>
      <w:r w:rsidRPr="00306992">
        <w:rPr>
          <w:rFonts w:asciiTheme="minorEastAsia" w:hAnsiTheme="minorEastAsia" w:hint="eastAsia"/>
          <w:b/>
          <w:sz w:val="24"/>
          <w:szCs w:val="24"/>
        </w:rPr>
        <w:t>（二）重视资金投入。</w:t>
      </w:r>
      <w:r w:rsidRPr="00306992">
        <w:rPr>
          <w:rFonts w:asciiTheme="minorEastAsia" w:hAnsiTheme="minorEastAsia" w:hint="eastAsia"/>
          <w:sz w:val="24"/>
          <w:szCs w:val="24"/>
        </w:rPr>
        <w:t>重视物联网项目中用于信息安全的资金投入。物联网项目主管部门在审批物联网项目时，应增加对信息安全建设预算科目的审查，确保一定比例的建设资金用于同步规划和设计安全防护方案，保障物联网信息安全保障体系与物联网建设相适应。在相关的国家科研项目中，增加对安全防御技术和产品与安全测评工具研发的支持力度。</w:t>
      </w:r>
    </w:p>
    <w:p w:rsidR="00306992" w:rsidRDefault="00306992" w:rsidP="00306992">
      <w:pPr>
        <w:ind w:firstLineChars="200" w:firstLine="482"/>
        <w:rPr>
          <w:rFonts w:asciiTheme="minorEastAsia" w:hAnsiTheme="minorEastAsia"/>
          <w:sz w:val="24"/>
          <w:szCs w:val="24"/>
        </w:rPr>
      </w:pPr>
      <w:r w:rsidRPr="00306992">
        <w:rPr>
          <w:rFonts w:asciiTheme="minorEastAsia" w:hAnsiTheme="minorEastAsia" w:hint="eastAsia"/>
          <w:b/>
          <w:sz w:val="24"/>
          <w:szCs w:val="24"/>
        </w:rPr>
        <w:t>（三）加强国际交流。</w:t>
      </w:r>
      <w:r w:rsidRPr="00306992">
        <w:rPr>
          <w:rFonts w:asciiTheme="minorEastAsia" w:hAnsiTheme="minorEastAsia" w:hint="eastAsia"/>
          <w:sz w:val="24"/>
          <w:szCs w:val="24"/>
        </w:rPr>
        <w:t>积极开展国际交流，鼓励技术应用企业、研发企业、科研机构、信息安全服务机构等单位开展国际技术合作，引进国际先进的信息安全理论、技术和管理经验，并通过消化吸收努力提高创新能力和竞争力。吸引国际技术、人才资源，提高信息安全研发、生产能力，不断提升安全保障能力。</w:t>
      </w:r>
    </w:p>
    <w:p w:rsidR="00306992" w:rsidRDefault="00306992" w:rsidP="00306992">
      <w:pPr>
        <w:ind w:firstLineChars="200" w:firstLine="482"/>
      </w:pPr>
      <w:r w:rsidRPr="00306992">
        <w:rPr>
          <w:rFonts w:asciiTheme="minorEastAsia" w:hAnsiTheme="minorEastAsia" w:hint="eastAsia"/>
          <w:b/>
          <w:sz w:val="24"/>
          <w:szCs w:val="24"/>
        </w:rPr>
        <w:lastRenderedPageBreak/>
        <w:t>（四）优化发展环境。</w:t>
      </w:r>
      <w:r w:rsidRPr="00306992">
        <w:rPr>
          <w:rFonts w:asciiTheme="minorEastAsia" w:hAnsiTheme="minorEastAsia" w:hint="eastAsia"/>
          <w:sz w:val="24"/>
          <w:szCs w:val="24"/>
        </w:rPr>
        <w:t>通过开展形式多样的物联网知识和技能普及活动，推动建立并完善多层次的物联网系统人才培养和服务体系，营造有利于复合型、领军型高端人才脱颖而出的发展环境。利用多种途径，通过实际案例，加强宣传、教育和培训，提高安全意识和技能，增强风险意识、责任意识，切实加强物联网系统信息安全认识，提高安全管理水平。</w:t>
      </w:r>
    </w:p>
    <w:sectPr w:rsidR="00306992" w:rsidSect="00CA2B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4FD" w:rsidRDefault="00D344FD" w:rsidP="00306992">
      <w:r>
        <w:separator/>
      </w:r>
    </w:p>
  </w:endnote>
  <w:endnote w:type="continuationSeparator" w:id="0">
    <w:p w:rsidR="00D344FD" w:rsidRDefault="00D344FD" w:rsidP="003069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4FD" w:rsidRDefault="00D344FD" w:rsidP="00306992">
      <w:r>
        <w:separator/>
      </w:r>
    </w:p>
  </w:footnote>
  <w:footnote w:type="continuationSeparator" w:id="0">
    <w:p w:rsidR="00D344FD" w:rsidRDefault="00D344FD" w:rsidP="003069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6992"/>
    <w:rsid w:val="00306992"/>
    <w:rsid w:val="005B3B14"/>
    <w:rsid w:val="00977B12"/>
    <w:rsid w:val="00CA2B0E"/>
    <w:rsid w:val="00CF69D7"/>
    <w:rsid w:val="00D344FD"/>
    <w:rsid w:val="00E02D0E"/>
    <w:rsid w:val="00E0789D"/>
    <w:rsid w:val="00FD35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9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6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6992"/>
    <w:rPr>
      <w:sz w:val="18"/>
      <w:szCs w:val="18"/>
    </w:rPr>
  </w:style>
  <w:style w:type="paragraph" w:styleId="a4">
    <w:name w:val="footer"/>
    <w:basedOn w:val="a"/>
    <w:link w:val="Char0"/>
    <w:uiPriority w:val="99"/>
    <w:semiHidden/>
    <w:unhideWhenUsed/>
    <w:rsid w:val="003069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6992"/>
    <w:rPr>
      <w:sz w:val="18"/>
      <w:szCs w:val="18"/>
    </w:rPr>
  </w:style>
  <w:style w:type="table" w:styleId="a5">
    <w:name w:val="Table Grid"/>
    <w:basedOn w:val="a1"/>
    <w:uiPriority w:val="59"/>
    <w:rsid w:val="00306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dc:creator>
  <cp:keywords/>
  <dc:description/>
  <cp:lastModifiedBy>liuh</cp:lastModifiedBy>
  <cp:revision>4</cp:revision>
  <dcterms:created xsi:type="dcterms:W3CDTF">2016-10-21T01:05:00Z</dcterms:created>
  <dcterms:modified xsi:type="dcterms:W3CDTF">2016-11-01T02:49:00Z</dcterms:modified>
</cp:coreProperties>
</file>