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ED1" w:rsidRPr="008E3ED1" w:rsidRDefault="008E3ED1" w:rsidP="008E3ED1">
      <w:pPr>
        <w:jc w:val="center"/>
        <w:rPr>
          <w:rFonts w:asciiTheme="minorEastAsia" w:hAnsiTheme="minorEastAsia"/>
          <w:b/>
          <w:sz w:val="36"/>
          <w:szCs w:val="36"/>
        </w:rPr>
      </w:pPr>
      <w:r w:rsidRPr="008E3ED1">
        <w:rPr>
          <w:rFonts w:asciiTheme="minorEastAsia" w:hAnsiTheme="minorEastAsia" w:hint="eastAsia"/>
          <w:b/>
          <w:sz w:val="36"/>
          <w:szCs w:val="36"/>
        </w:rPr>
        <w:t>《应用推广专项行动计划》</w:t>
      </w:r>
    </w:p>
    <w:p w:rsidR="008E3ED1" w:rsidRPr="008E3ED1" w:rsidRDefault="008E3ED1" w:rsidP="008E3ED1">
      <w:pPr>
        <w:ind w:firstLineChars="200" w:firstLine="482"/>
        <w:rPr>
          <w:rFonts w:asciiTheme="minorEastAsia" w:hAnsiTheme="minorEastAsia"/>
          <w:b/>
          <w:sz w:val="24"/>
          <w:szCs w:val="24"/>
        </w:rPr>
      </w:pPr>
      <w:r w:rsidRPr="008E3ED1">
        <w:rPr>
          <w:rFonts w:asciiTheme="minorEastAsia" w:hAnsiTheme="minorEastAsia" w:hint="eastAsia"/>
          <w:b/>
          <w:sz w:val="24"/>
          <w:szCs w:val="24"/>
        </w:rPr>
        <w:t>一、指导思想</w:t>
      </w:r>
    </w:p>
    <w:p w:rsidR="008E3ED1" w:rsidRPr="008E3ED1" w:rsidRDefault="008E3ED1" w:rsidP="008E3ED1">
      <w:pPr>
        <w:ind w:firstLineChars="200" w:firstLine="480"/>
        <w:rPr>
          <w:rFonts w:asciiTheme="minorEastAsia" w:hAnsiTheme="minorEastAsia"/>
          <w:sz w:val="24"/>
          <w:szCs w:val="24"/>
        </w:rPr>
      </w:pPr>
      <w:r w:rsidRPr="008E3ED1">
        <w:rPr>
          <w:rFonts w:asciiTheme="minorEastAsia" w:hAnsiTheme="minorEastAsia" w:hint="eastAsia"/>
          <w:sz w:val="24"/>
          <w:szCs w:val="24"/>
        </w:rPr>
        <w:t>深入贯彻落实国务院《关于加快培育和发展战略性新兴产业的决定》和《关于推进物联网有序健康发展的指导意见》，按照市场推动与政府扶持相结合、统筹协调与有序推进相结合、创新发展与安全可控相结合、应用推广与产业培育相结合的原则，面向经济社会发展和维护国家安全的重大需求，选取基础条件相对较好的重要行业领域，积极开展物联网应用示范和推广，注重自主技术和产品应用，注重商业模式探索和创新，注重形成公共运营和支撑平台，注重安全保障和隐私保护，带动物联网技术突破和产业发展，为物联网在经济社会各领域的广泛应用奠定基础。</w:t>
      </w:r>
    </w:p>
    <w:p w:rsidR="008E3ED1" w:rsidRPr="008E3ED1" w:rsidRDefault="008E3ED1" w:rsidP="008E3ED1">
      <w:pPr>
        <w:ind w:firstLineChars="200" w:firstLine="482"/>
        <w:rPr>
          <w:rFonts w:asciiTheme="minorEastAsia" w:hAnsiTheme="minorEastAsia"/>
          <w:b/>
          <w:sz w:val="24"/>
          <w:szCs w:val="24"/>
        </w:rPr>
      </w:pPr>
      <w:r w:rsidRPr="008E3ED1">
        <w:rPr>
          <w:rFonts w:asciiTheme="minorEastAsia" w:hAnsiTheme="minorEastAsia" w:hint="eastAsia"/>
          <w:b/>
          <w:sz w:val="24"/>
          <w:szCs w:val="24"/>
        </w:rPr>
        <w:t>二、总体目标</w:t>
      </w:r>
    </w:p>
    <w:p w:rsidR="008E3ED1" w:rsidRPr="008E3ED1" w:rsidRDefault="008E3ED1" w:rsidP="008E3ED1">
      <w:pPr>
        <w:ind w:firstLineChars="200" w:firstLine="480"/>
        <w:rPr>
          <w:rFonts w:asciiTheme="minorEastAsia" w:hAnsiTheme="minorEastAsia"/>
          <w:sz w:val="24"/>
          <w:szCs w:val="24"/>
        </w:rPr>
      </w:pPr>
      <w:r w:rsidRPr="008E3ED1">
        <w:rPr>
          <w:rFonts w:asciiTheme="minorEastAsia" w:hAnsiTheme="minorEastAsia" w:hint="eastAsia"/>
          <w:sz w:val="24"/>
          <w:szCs w:val="24"/>
        </w:rPr>
        <w:t>到2015年，在工业、农业、节能环保、商贸流通、交通能源、公共安全、社会事业、城市管理、安全生产等领域开展物联网应用示范，部分领域实现规模化推广。在无锡国家</w:t>
      </w:r>
      <w:proofErr w:type="gramStart"/>
      <w:r w:rsidRPr="008E3ED1">
        <w:rPr>
          <w:rFonts w:asciiTheme="minorEastAsia" w:hAnsiTheme="minorEastAsia" w:hint="eastAsia"/>
          <w:sz w:val="24"/>
          <w:szCs w:val="24"/>
        </w:rPr>
        <w:t>传感网创新</w:t>
      </w:r>
      <w:proofErr w:type="gramEnd"/>
      <w:r w:rsidRPr="008E3ED1">
        <w:rPr>
          <w:rFonts w:asciiTheme="minorEastAsia" w:hAnsiTheme="minorEastAsia" w:hint="eastAsia"/>
          <w:sz w:val="24"/>
          <w:szCs w:val="24"/>
        </w:rPr>
        <w:t>示范区实施典型应用示范，建设具有较强影响力的应用先行区。通过应用示范和应用推广，形成一批物联网综合集成应用的典型解决方案，显著提升物联网应用水平，使物联网成为促进经济发展、改善社会管理、提升公共服务的重要力量。</w:t>
      </w:r>
    </w:p>
    <w:p w:rsidR="008E3ED1" w:rsidRPr="008E3ED1" w:rsidRDefault="008E3ED1" w:rsidP="008E3ED1">
      <w:pPr>
        <w:ind w:firstLineChars="200" w:firstLine="482"/>
        <w:rPr>
          <w:rFonts w:asciiTheme="minorEastAsia" w:hAnsiTheme="minorEastAsia"/>
          <w:b/>
          <w:sz w:val="24"/>
          <w:szCs w:val="24"/>
        </w:rPr>
      </w:pPr>
      <w:r w:rsidRPr="008E3ED1">
        <w:rPr>
          <w:rFonts w:asciiTheme="minorEastAsia" w:hAnsiTheme="minorEastAsia" w:hint="eastAsia"/>
          <w:b/>
          <w:sz w:val="24"/>
          <w:szCs w:val="24"/>
        </w:rPr>
        <w:t>三、重点任务</w:t>
      </w:r>
    </w:p>
    <w:p w:rsidR="008E3ED1" w:rsidRPr="008E3ED1" w:rsidRDefault="008E3ED1" w:rsidP="008E3ED1">
      <w:pPr>
        <w:ind w:firstLineChars="200" w:firstLine="482"/>
        <w:rPr>
          <w:rFonts w:asciiTheme="minorEastAsia" w:hAnsiTheme="minorEastAsia"/>
          <w:sz w:val="24"/>
          <w:szCs w:val="24"/>
        </w:rPr>
      </w:pPr>
      <w:r w:rsidRPr="008E3ED1">
        <w:rPr>
          <w:rFonts w:asciiTheme="minorEastAsia" w:hAnsiTheme="minorEastAsia" w:hint="eastAsia"/>
          <w:b/>
          <w:sz w:val="24"/>
          <w:szCs w:val="24"/>
        </w:rPr>
        <w:t>（一）推动工业生产与经营管理智能化应用。</w:t>
      </w:r>
      <w:r w:rsidRPr="008E3ED1">
        <w:rPr>
          <w:rFonts w:asciiTheme="minorEastAsia" w:hAnsiTheme="minorEastAsia" w:hint="eastAsia"/>
          <w:sz w:val="24"/>
          <w:szCs w:val="24"/>
        </w:rPr>
        <w:t>面向两化融合以及传统产业转型升级需求，以流程工业和装备工业为重点，在煤炭、石化、冶金、汽车、大型装备工业中各选择4-5个重点企业开展面向生产过程、供应链管理和节能减排的物联网应用示范，推动传统产业的生产制造与经营管理向智能化、精细化、网络化转变，提升生产和经营效率。</w:t>
      </w:r>
    </w:p>
    <w:p w:rsidR="008E3ED1" w:rsidRPr="008E3ED1" w:rsidRDefault="008E3ED1" w:rsidP="008E3ED1">
      <w:pPr>
        <w:ind w:firstLineChars="200" w:firstLine="482"/>
        <w:rPr>
          <w:rFonts w:asciiTheme="minorEastAsia" w:hAnsiTheme="minorEastAsia"/>
          <w:sz w:val="24"/>
          <w:szCs w:val="24"/>
        </w:rPr>
      </w:pPr>
      <w:r w:rsidRPr="008E3ED1">
        <w:rPr>
          <w:rFonts w:asciiTheme="minorEastAsia" w:hAnsiTheme="minorEastAsia" w:hint="eastAsia"/>
          <w:b/>
          <w:sz w:val="24"/>
          <w:szCs w:val="24"/>
        </w:rPr>
        <w:t>（二）推动农业生产和农产品流通管理精细化应用。</w:t>
      </w:r>
      <w:r w:rsidRPr="008E3ED1">
        <w:rPr>
          <w:rFonts w:asciiTheme="minorEastAsia" w:hAnsiTheme="minorEastAsia" w:hint="eastAsia"/>
          <w:sz w:val="24"/>
          <w:szCs w:val="24"/>
        </w:rPr>
        <w:t>面向农业生产和农产品流通管理精细化需求，选择2-3个国家级现代农业示范区或相关重点区域，组织实施国家精准农业物联网应用示范工程，重点开展大田作物、养殖业和设施农业以及农资服务物联网应用示范，推动农业现代化，带动农资及农技服务模式创新，</w:t>
      </w:r>
      <w:proofErr w:type="gramStart"/>
      <w:r w:rsidRPr="008E3ED1">
        <w:rPr>
          <w:rFonts w:asciiTheme="minorEastAsia" w:hAnsiTheme="minorEastAsia" w:hint="eastAsia"/>
          <w:sz w:val="24"/>
          <w:szCs w:val="24"/>
        </w:rPr>
        <w:t>并区域</w:t>
      </w:r>
      <w:proofErr w:type="gramEnd"/>
      <w:r w:rsidRPr="008E3ED1">
        <w:rPr>
          <w:rFonts w:asciiTheme="minorEastAsia" w:hAnsiTheme="minorEastAsia" w:hint="eastAsia"/>
          <w:sz w:val="24"/>
          <w:szCs w:val="24"/>
        </w:rPr>
        <w:t>扩展；加快实施国家粮食储运监管物联网应用示范工程，逐步扩大应用试点规模，适时开展推广应用，提高我国粮食与经济作物储运管理水平。</w:t>
      </w:r>
    </w:p>
    <w:p w:rsidR="008E3ED1" w:rsidRPr="008E3ED1" w:rsidRDefault="008E3ED1" w:rsidP="008E3ED1">
      <w:pPr>
        <w:ind w:firstLineChars="200" w:firstLine="482"/>
        <w:rPr>
          <w:rFonts w:asciiTheme="minorEastAsia" w:hAnsiTheme="minorEastAsia"/>
          <w:sz w:val="24"/>
          <w:szCs w:val="24"/>
        </w:rPr>
      </w:pPr>
      <w:r w:rsidRPr="008E3ED1">
        <w:rPr>
          <w:rFonts w:asciiTheme="minorEastAsia" w:hAnsiTheme="minorEastAsia" w:hint="eastAsia"/>
          <w:b/>
          <w:sz w:val="24"/>
          <w:szCs w:val="24"/>
        </w:rPr>
        <w:t>（三）推动物流管理智能化和标准化应用。</w:t>
      </w:r>
      <w:r w:rsidRPr="008E3ED1">
        <w:rPr>
          <w:rFonts w:asciiTheme="minorEastAsia" w:hAnsiTheme="minorEastAsia" w:hint="eastAsia"/>
          <w:sz w:val="24"/>
          <w:szCs w:val="24"/>
        </w:rPr>
        <w:t>面向商贸流通、物流配送智能化、标准化管理需求，加快实施国家航空运输物联网应用示范工程、集装箱海铁联运物联网应用示范工程和集装箱电子标签国际航线应用示范工程，并深化拓展试点应用领域，组织实施国家远洋运输管理物联网应用示范工程、国家快递物流可信服务物联网应用示范工程，开展进出境（集装箱）检验检疫监管和进出境产品地理标志原产地保护物联网应用示范，提升我国物流领域的智能化管理水平；选择若干大型制造企业，开展企业物流作业管理物联网应用示范，提高企业物流作业水平；选择若干人口规模大、密度高、商贸流通业发展水平较高的城市以及地区，在城市共同配送方面开展物联网示范应用，推动技术应用和产品标准的统一，加强跨区域、跨行业、跨部门物流信息的交换与共享，推动利用物联网技术进行统计信息的采集和分析挖掘，提升物流运作效率，降低物流成本。</w:t>
      </w:r>
    </w:p>
    <w:p w:rsidR="008E3ED1" w:rsidRPr="008E3ED1" w:rsidRDefault="008E3ED1" w:rsidP="008E3ED1">
      <w:pPr>
        <w:ind w:firstLineChars="200" w:firstLine="482"/>
        <w:rPr>
          <w:rFonts w:asciiTheme="minorEastAsia" w:hAnsiTheme="minorEastAsia"/>
          <w:sz w:val="24"/>
          <w:szCs w:val="24"/>
        </w:rPr>
      </w:pPr>
      <w:r w:rsidRPr="008E3ED1">
        <w:rPr>
          <w:rFonts w:asciiTheme="minorEastAsia" w:hAnsiTheme="minorEastAsia" w:hint="eastAsia"/>
          <w:b/>
          <w:sz w:val="24"/>
          <w:szCs w:val="24"/>
        </w:rPr>
        <w:t>（四）推动污染源监控和生态环境监测应用。</w:t>
      </w:r>
      <w:r w:rsidRPr="008E3ED1">
        <w:rPr>
          <w:rFonts w:asciiTheme="minorEastAsia" w:hAnsiTheme="minorEastAsia" w:hint="eastAsia"/>
          <w:sz w:val="24"/>
          <w:szCs w:val="24"/>
        </w:rPr>
        <w:t>面向生态文明建设和环境保护需求，在四川、山东等地实施国家</w:t>
      </w:r>
      <w:proofErr w:type="gramStart"/>
      <w:r w:rsidRPr="008E3ED1">
        <w:rPr>
          <w:rFonts w:asciiTheme="minorEastAsia" w:hAnsiTheme="minorEastAsia" w:hint="eastAsia"/>
          <w:sz w:val="24"/>
          <w:szCs w:val="24"/>
        </w:rPr>
        <w:t>环保物</w:t>
      </w:r>
      <w:proofErr w:type="gramEnd"/>
      <w:r w:rsidRPr="008E3ED1">
        <w:rPr>
          <w:rFonts w:asciiTheme="minorEastAsia" w:hAnsiTheme="minorEastAsia" w:hint="eastAsia"/>
          <w:sz w:val="24"/>
          <w:szCs w:val="24"/>
        </w:rPr>
        <w:t>联网应用示范工程，选择若干排放危险废物、放射源废物的企业和医院，开展污染源自动监控应用示范，实现污染源自</w:t>
      </w:r>
      <w:r w:rsidRPr="008E3ED1">
        <w:rPr>
          <w:rFonts w:asciiTheme="minorEastAsia" w:hAnsiTheme="minorEastAsia" w:hint="eastAsia"/>
          <w:sz w:val="24"/>
          <w:szCs w:val="24"/>
        </w:rPr>
        <w:lastRenderedPageBreak/>
        <w:t>动监控系统的建设、管理和维护；选择2-3个河、湖分布数量较多且水质安全隐患较大的省份，支持地方开展水质量监测应用示范，为实现水质改善提供技术手段；选择若干直辖市和省会城市，支持地方开展空气质量监测应用示范，对火电、钢铁、有色、石化、建材、化工等行业企业进行重点防控和多种污染物协同控制；选择若干城市污水处理厂和火电厂开展污染源治污设施工况监控系统应用示范，提高污染治理监管水平。开展进境废物原料监控物联网应用示范，提高进境废物原料监管水平；在吉林、江西等国家重点生态功能区和旅游景区，实施国家林业物联网应用示范工程，开展3-4个生态环境监测评估、林业资源和生态旅游安全监管和服务物联网应用示范，提高我国生态保护和服务水平。</w:t>
      </w:r>
    </w:p>
    <w:p w:rsidR="008E3ED1" w:rsidRPr="008E3ED1" w:rsidRDefault="008E3ED1" w:rsidP="008E3ED1">
      <w:pPr>
        <w:ind w:firstLineChars="200" w:firstLine="482"/>
        <w:rPr>
          <w:rFonts w:asciiTheme="minorEastAsia" w:hAnsiTheme="minorEastAsia"/>
          <w:sz w:val="24"/>
          <w:szCs w:val="24"/>
        </w:rPr>
      </w:pPr>
      <w:r w:rsidRPr="008E3ED1">
        <w:rPr>
          <w:rFonts w:asciiTheme="minorEastAsia" w:hAnsiTheme="minorEastAsia" w:hint="eastAsia"/>
          <w:b/>
          <w:sz w:val="24"/>
          <w:szCs w:val="24"/>
        </w:rPr>
        <w:t>（五）推广安全生产网络化监测和动态监管应用。</w:t>
      </w:r>
      <w:r w:rsidRPr="008E3ED1">
        <w:rPr>
          <w:rFonts w:asciiTheme="minorEastAsia" w:hAnsiTheme="minorEastAsia" w:hint="eastAsia"/>
          <w:sz w:val="24"/>
          <w:szCs w:val="24"/>
        </w:rPr>
        <w:t>面向加强安全生产保障能力、遏制重特大安全事故的需求，突出煤矿安全监管重点，开展煤矿安全设备监管国家物联网应用示范工程；加快实施国家矿井安全生产监管物联网应用示范工程，逐步扩大应用规模，利用物联网技术构建覆盖井下人员、设备、环境等的事故预防预警和应急处置系统，实现矿井安全生产信息的网络化采集，实现对矿井透水、瓦斯、粉尘等事故灾害的预防预警和自动处置，探索完善矿井安全生产物联网技术标准、装备产品和解决方案，提升矿山企业安全防护水平;加快实施国家特种设备监管物联网应用示范工程，实现特种设备安全的信息追溯、动态监管、实时追踪与应急救援，并由电梯、气瓶两类特种设备逐步扩展到其他特种设备；在全国民用爆炸物品生产企业推广生产环境实时监控和智能处置应用，建立民</w:t>
      </w:r>
      <w:proofErr w:type="gramStart"/>
      <w:r w:rsidRPr="008E3ED1">
        <w:rPr>
          <w:rFonts w:asciiTheme="minorEastAsia" w:hAnsiTheme="minorEastAsia" w:hint="eastAsia"/>
          <w:sz w:val="24"/>
          <w:szCs w:val="24"/>
        </w:rPr>
        <w:t>爆行业</w:t>
      </w:r>
      <w:proofErr w:type="gramEnd"/>
      <w:r w:rsidRPr="008E3ED1">
        <w:rPr>
          <w:rFonts w:asciiTheme="minorEastAsia" w:hAnsiTheme="minorEastAsia" w:hint="eastAsia"/>
          <w:sz w:val="24"/>
          <w:szCs w:val="24"/>
        </w:rPr>
        <w:t>生产经营动态监控信息平台，深化行业生产经营信息自动采集和视频监控，提供应急联动服务，提升企业和全行业事故预防预警和应急处置能力。</w:t>
      </w:r>
    </w:p>
    <w:p w:rsidR="008E3ED1" w:rsidRPr="008E3ED1" w:rsidRDefault="008E3ED1" w:rsidP="008E3ED1">
      <w:pPr>
        <w:ind w:firstLineChars="200" w:firstLine="482"/>
        <w:rPr>
          <w:rFonts w:asciiTheme="minorEastAsia" w:hAnsiTheme="minorEastAsia"/>
          <w:sz w:val="24"/>
          <w:szCs w:val="24"/>
        </w:rPr>
      </w:pPr>
      <w:r w:rsidRPr="008E3ED1">
        <w:rPr>
          <w:rFonts w:asciiTheme="minorEastAsia" w:hAnsiTheme="minorEastAsia" w:hint="eastAsia"/>
          <w:b/>
          <w:sz w:val="24"/>
          <w:szCs w:val="24"/>
        </w:rPr>
        <w:t>（六）推动交通管理和服务智能化应用。</w:t>
      </w:r>
      <w:r w:rsidRPr="008E3ED1">
        <w:rPr>
          <w:rFonts w:asciiTheme="minorEastAsia" w:hAnsiTheme="minorEastAsia" w:hint="eastAsia"/>
          <w:sz w:val="24"/>
          <w:szCs w:val="24"/>
        </w:rPr>
        <w:t>面向交通领域智能化管理和调度需求，选择2-3个大中城市和2-3个内河流域，实施城市智能交通和智能航运服务国家物联网应用示范工程，开展车辆识别、航运服务、交通管理应用示范，提升指挥调度、交通控制和信息服务能力，推动利用物联网技术进行交通统计信息的采集；推广客运交通物联网应用和智能公交系统建设，提升公共交通的协同运行效率和服务能力；开展4-5个具有自主知识产权的车联网新技术应用示范，包括导航定位、紧急救援、防碰撞、非法车辆查缉、打击涉车犯罪等，促进相关领域的技术创新和产业链发展，提升交通安全和社会服务水平；开展电动自行车智能管理物联网应用示范及推广。</w:t>
      </w:r>
    </w:p>
    <w:p w:rsidR="008E3ED1" w:rsidRPr="008E3ED1" w:rsidRDefault="008E3ED1" w:rsidP="008E3ED1">
      <w:pPr>
        <w:ind w:firstLineChars="200" w:firstLine="482"/>
        <w:rPr>
          <w:rFonts w:asciiTheme="minorEastAsia" w:hAnsiTheme="minorEastAsia"/>
          <w:sz w:val="24"/>
          <w:szCs w:val="24"/>
        </w:rPr>
      </w:pPr>
      <w:r w:rsidRPr="008E3ED1">
        <w:rPr>
          <w:rFonts w:asciiTheme="minorEastAsia" w:hAnsiTheme="minorEastAsia" w:hint="eastAsia"/>
          <w:b/>
          <w:sz w:val="24"/>
          <w:szCs w:val="24"/>
        </w:rPr>
        <w:t>（七）推动能源管理智能化和精细化应用。</w:t>
      </w:r>
      <w:r w:rsidRPr="008E3ED1">
        <w:rPr>
          <w:rFonts w:asciiTheme="minorEastAsia" w:hAnsiTheme="minorEastAsia" w:hint="eastAsia"/>
          <w:sz w:val="24"/>
          <w:szCs w:val="24"/>
        </w:rPr>
        <w:t>面向资源节约型、环境友好型社会建设需求，加快实施国家智能电网管理物联网应用示范工程，并拓展应用领域，在发电、输变电、配电、用电等领域实施10个智能电网试点，提高我国电力运行效率和智能化水平；在加快实施国家油气供应物联网应用示范工程基础上，继续向其他油田拓展，实现油气生产、炼化、储运、销售</w:t>
      </w:r>
      <w:proofErr w:type="gramStart"/>
      <w:r w:rsidRPr="008E3ED1">
        <w:rPr>
          <w:rFonts w:asciiTheme="minorEastAsia" w:hAnsiTheme="minorEastAsia" w:hint="eastAsia"/>
          <w:sz w:val="24"/>
          <w:szCs w:val="24"/>
        </w:rPr>
        <w:t>全业务链集中管</w:t>
      </w:r>
      <w:proofErr w:type="gramEnd"/>
      <w:r w:rsidRPr="008E3ED1">
        <w:rPr>
          <w:rFonts w:asciiTheme="minorEastAsia" w:hAnsiTheme="minorEastAsia" w:hint="eastAsia"/>
          <w:sz w:val="24"/>
          <w:szCs w:val="24"/>
        </w:rPr>
        <w:t>控和精细化管理，降低油气供应成本，增强能源综合保障能力；推广公共建筑节能物联网应用，提高建筑内水、电、气、热等资源的智能监测和控制水平，提升能源利用效率。</w:t>
      </w:r>
    </w:p>
    <w:p w:rsidR="008E3ED1" w:rsidRPr="008E3ED1" w:rsidRDefault="008E3ED1" w:rsidP="008E3ED1">
      <w:pPr>
        <w:ind w:firstLineChars="200" w:firstLine="482"/>
        <w:rPr>
          <w:rFonts w:asciiTheme="minorEastAsia" w:hAnsiTheme="minorEastAsia"/>
          <w:sz w:val="24"/>
          <w:szCs w:val="24"/>
        </w:rPr>
      </w:pPr>
      <w:r w:rsidRPr="008E3ED1">
        <w:rPr>
          <w:rFonts w:asciiTheme="minorEastAsia" w:hAnsiTheme="minorEastAsia" w:hint="eastAsia"/>
          <w:b/>
          <w:sz w:val="24"/>
          <w:szCs w:val="24"/>
        </w:rPr>
        <w:t>（八）推动水利信息采集和信息处理应用。</w:t>
      </w:r>
      <w:r w:rsidRPr="008E3ED1">
        <w:rPr>
          <w:rFonts w:asciiTheme="minorEastAsia" w:hAnsiTheme="minorEastAsia" w:hint="eastAsia"/>
          <w:sz w:val="24"/>
          <w:szCs w:val="24"/>
        </w:rPr>
        <w:t>面向防洪抗旱、水资源管理、生态环境保护、饮水安全保障、水土流失治理、水库安全管理突发性事件处理等需求，组织实施国家水利工程安全运行物联网应用示范工程，开展区域专业化水库设施安全维护，推广水利信息采集和信息处理物联网应用示范，建设布局合理、功能齐全、高度共享的水利信息综合采集和信息处理业务体系，满足水利业务应用需要，提高用水安全。</w:t>
      </w:r>
    </w:p>
    <w:p w:rsidR="008E3ED1" w:rsidRPr="008E3ED1" w:rsidRDefault="008E3ED1" w:rsidP="008E3ED1">
      <w:pPr>
        <w:ind w:firstLineChars="200" w:firstLine="482"/>
        <w:rPr>
          <w:rFonts w:asciiTheme="minorEastAsia" w:hAnsiTheme="minorEastAsia"/>
          <w:sz w:val="24"/>
          <w:szCs w:val="24"/>
        </w:rPr>
      </w:pPr>
      <w:r w:rsidRPr="008E3ED1">
        <w:rPr>
          <w:rFonts w:asciiTheme="minorEastAsia" w:hAnsiTheme="minorEastAsia" w:hint="eastAsia"/>
          <w:b/>
          <w:sz w:val="24"/>
          <w:szCs w:val="24"/>
        </w:rPr>
        <w:lastRenderedPageBreak/>
        <w:t>（九）推动公共安全防范和动态监管应用。</w:t>
      </w:r>
      <w:r w:rsidRPr="008E3ED1">
        <w:rPr>
          <w:rFonts w:asciiTheme="minorEastAsia" w:hAnsiTheme="minorEastAsia" w:hint="eastAsia"/>
          <w:sz w:val="24"/>
          <w:szCs w:val="24"/>
        </w:rPr>
        <w:t>面向公共安全需求，加快实施国家重点食品质量安全追溯物联网应用示范工程，深化婴幼儿乳粉及酒类应用，建立健全肉类、蔬菜、中药材等重要商品追溯体系，逐步扩大监管食品品种和应用范围；选择部分直辖市和重点城市，实施国家公共安全物联网应用示范工程，开展重要活动及场所保卫、机动车整体管控、流动人口管理和城市核心区立体防控及突发公共事件预警信息发布等重点应用示范，提升社会治安水平；实施消防安全管理物联网应用示范工程，实现消防设施的实时监控和火灾隐患的排查预警；选择重点企业和危化品集中地区，组织实施国家危化品</w:t>
      </w:r>
      <w:proofErr w:type="gramStart"/>
      <w:r w:rsidRPr="008E3ED1">
        <w:rPr>
          <w:rFonts w:asciiTheme="minorEastAsia" w:hAnsiTheme="minorEastAsia" w:hint="eastAsia"/>
          <w:sz w:val="24"/>
          <w:szCs w:val="24"/>
        </w:rPr>
        <w:t>管控物联网</w:t>
      </w:r>
      <w:proofErr w:type="gramEnd"/>
      <w:r w:rsidRPr="008E3ED1">
        <w:rPr>
          <w:rFonts w:asciiTheme="minorEastAsia" w:hAnsiTheme="minorEastAsia" w:hint="eastAsia"/>
          <w:sz w:val="24"/>
          <w:szCs w:val="24"/>
        </w:rPr>
        <w:t>应用示范工程，开展危化品存储和道路运输监管应用示范；开展灾害性气象信息采集和实时处理应用示范，提高灾害性天气预报的准确性和及时性;在中西部灾害多发地区，开展重大自然灾害预警和应急联动应用示范，提高防灾减灾能力；组织实施国家警用装备管理物联网应用示范工程和国家监外罪犯</w:t>
      </w:r>
      <w:proofErr w:type="gramStart"/>
      <w:r w:rsidRPr="008E3ED1">
        <w:rPr>
          <w:rFonts w:asciiTheme="minorEastAsia" w:hAnsiTheme="minorEastAsia" w:hint="eastAsia"/>
          <w:sz w:val="24"/>
          <w:szCs w:val="24"/>
        </w:rPr>
        <w:t>管控物联网</w:t>
      </w:r>
      <w:proofErr w:type="gramEnd"/>
      <w:r w:rsidRPr="008E3ED1">
        <w:rPr>
          <w:rFonts w:asciiTheme="minorEastAsia" w:hAnsiTheme="minorEastAsia" w:hint="eastAsia"/>
          <w:sz w:val="24"/>
          <w:szCs w:val="24"/>
        </w:rPr>
        <w:t>应用示范工程，提升警用装备全过程管理和监外执行环节精准化管控水平。</w:t>
      </w:r>
    </w:p>
    <w:p w:rsidR="008E3ED1" w:rsidRPr="008E3ED1" w:rsidRDefault="008E3ED1" w:rsidP="008E3ED1">
      <w:pPr>
        <w:ind w:firstLineChars="200" w:firstLine="482"/>
        <w:rPr>
          <w:rFonts w:asciiTheme="minorEastAsia" w:hAnsiTheme="minorEastAsia"/>
          <w:sz w:val="24"/>
          <w:szCs w:val="24"/>
        </w:rPr>
      </w:pPr>
      <w:r w:rsidRPr="008E3ED1">
        <w:rPr>
          <w:rFonts w:asciiTheme="minorEastAsia" w:hAnsiTheme="minorEastAsia" w:hint="eastAsia"/>
          <w:b/>
          <w:sz w:val="24"/>
          <w:szCs w:val="24"/>
        </w:rPr>
        <w:t>（十）推动医院管理和社区医疗健康服务应用。</w:t>
      </w:r>
      <w:r w:rsidRPr="008E3ED1">
        <w:rPr>
          <w:rFonts w:asciiTheme="minorEastAsia" w:hAnsiTheme="minorEastAsia" w:hint="eastAsia"/>
          <w:sz w:val="24"/>
          <w:szCs w:val="24"/>
        </w:rPr>
        <w:t>面向医院智慧化管理、社区远程医疗及重点人群健康管理服务的需求，选择10个左右信息化基础好的三级医院，重点开展面向医务人员、患者和医疗物品的医院管理国家物联网应用示范工程，并逐步向全国推广，提升医院管理水平；选择部分养老机构，组织实施国家智能养老物联网应用示范工程，对集中养老人员提供智能化服务，依托养老机构对周边社会老人开展社会化服务，并逐步向其他养老机构推广；在4-5个城市社区，开展社区健康管理物联网应用示范，实现社区中心及时掌握重点人群的健康状况，并开展相应医疗和健康服务。</w:t>
      </w:r>
    </w:p>
    <w:p w:rsidR="008E3ED1" w:rsidRPr="008E3ED1" w:rsidRDefault="008E3ED1" w:rsidP="008E3ED1">
      <w:pPr>
        <w:ind w:firstLineChars="200" w:firstLine="482"/>
        <w:rPr>
          <w:rFonts w:asciiTheme="minorEastAsia" w:hAnsiTheme="minorEastAsia"/>
          <w:sz w:val="24"/>
          <w:szCs w:val="24"/>
        </w:rPr>
      </w:pPr>
      <w:r w:rsidRPr="008E3ED1">
        <w:rPr>
          <w:rFonts w:asciiTheme="minorEastAsia" w:hAnsiTheme="minorEastAsia" w:hint="eastAsia"/>
          <w:b/>
          <w:sz w:val="24"/>
          <w:szCs w:val="24"/>
        </w:rPr>
        <w:t>（十一）推动城市基础设施管理精细化应用。</w:t>
      </w:r>
      <w:r w:rsidRPr="008E3ED1">
        <w:rPr>
          <w:rFonts w:asciiTheme="minorEastAsia" w:hAnsiTheme="minorEastAsia" w:hint="eastAsia"/>
          <w:sz w:val="24"/>
          <w:szCs w:val="24"/>
        </w:rPr>
        <w:t>面向城市基础设施和管网的精确诊断和一体化管控需求，选择5个城市，实施城市基础设施管理物联网应用示范，实现对地下管网、立交桥、井盖设施、无线基站、城市内涝、供排水设施、地下空间安全等状态信息的实时采集、在线监控、集中管理和信息共享，提高城市运行和管理水平。</w:t>
      </w:r>
    </w:p>
    <w:p w:rsidR="008E3ED1" w:rsidRPr="008E3ED1" w:rsidRDefault="008E3ED1" w:rsidP="008E3ED1">
      <w:pPr>
        <w:ind w:firstLineChars="200" w:firstLine="482"/>
        <w:rPr>
          <w:rFonts w:asciiTheme="minorEastAsia" w:hAnsiTheme="minorEastAsia"/>
          <w:sz w:val="24"/>
          <w:szCs w:val="24"/>
        </w:rPr>
      </w:pPr>
      <w:r w:rsidRPr="008E3ED1">
        <w:rPr>
          <w:rFonts w:asciiTheme="minorEastAsia" w:hAnsiTheme="minorEastAsia" w:hint="eastAsia"/>
          <w:b/>
          <w:sz w:val="24"/>
          <w:szCs w:val="24"/>
        </w:rPr>
        <w:t>（十二）推动智能家居应用。</w:t>
      </w:r>
      <w:r w:rsidRPr="008E3ED1">
        <w:rPr>
          <w:rFonts w:asciiTheme="minorEastAsia" w:hAnsiTheme="minorEastAsia" w:hint="eastAsia"/>
          <w:sz w:val="24"/>
          <w:szCs w:val="24"/>
        </w:rPr>
        <w:t>面向公众对家居安全性、舒适性、功能多样性需求，在大中城市选择20个左右重点社区，开展1万户以上家庭安防、老人及儿童看护、远程家电控制以及水、电、气智能计量等智能家居示范应用，解决制约规模化推广存在的产业链协作不足、成本过高、标准不统一等问题，带动智能家居技术和产品突破，发挥物联网技术优势，提高人民生活质量。</w:t>
      </w:r>
    </w:p>
    <w:p w:rsidR="008E3ED1" w:rsidRPr="008E3ED1" w:rsidRDefault="008E3ED1" w:rsidP="008E3ED1">
      <w:pPr>
        <w:ind w:firstLineChars="200" w:firstLine="482"/>
        <w:rPr>
          <w:rFonts w:asciiTheme="minorEastAsia" w:hAnsiTheme="minorEastAsia"/>
          <w:sz w:val="24"/>
          <w:szCs w:val="24"/>
        </w:rPr>
      </w:pPr>
      <w:r w:rsidRPr="008E3ED1">
        <w:rPr>
          <w:rFonts w:asciiTheme="minorEastAsia" w:hAnsiTheme="minorEastAsia" w:hint="eastAsia"/>
          <w:b/>
          <w:sz w:val="24"/>
          <w:szCs w:val="24"/>
        </w:rPr>
        <w:t>（十三）依托无锡国家</w:t>
      </w:r>
      <w:proofErr w:type="gramStart"/>
      <w:r w:rsidRPr="008E3ED1">
        <w:rPr>
          <w:rFonts w:asciiTheme="minorEastAsia" w:hAnsiTheme="minorEastAsia" w:hint="eastAsia"/>
          <w:b/>
          <w:sz w:val="24"/>
          <w:szCs w:val="24"/>
        </w:rPr>
        <w:t>传感网创新</w:t>
      </w:r>
      <w:proofErr w:type="gramEnd"/>
      <w:r w:rsidRPr="008E3ED1">
        <w:rPr>
          <w:rFonts w:asciiTheme="minorEastAsia" w:hAnsiTheme="minorEastAsia" w:hint="eastAsia"/>
          <w:b/>
          <w:sz w:val="24"/>
          <w:szCs w:val="24"/>
        </w:rPr>
        <w:t>示范区开展应用示范。</w:t>
      </w:r>
      <w:r w:rsidRPr="008E3ED1">
        <w:rPr>
          <w:rFonts w:asciiTheme="minorEastAsia" w:hAnsiTheme="minorEastAsia" w:hint="eastAsia"/>
          <w:sz w:val="24"/>
          <w:szCs w:val="24"/>
        </w:rPr>
        <w:t>依托无锡国家</w:t>
      </w:r>
      <w:proofErr w:type="gramStart"/>
      <w:r w:rsidRPr="008E3ED1">
        <w:rPr>
          <w:rFonts w:asciiTheme="minorEastAsia" w:hAnsiTheme="minorEastAsia" w:hint="eastAsia"/>
          <w:sz w:val="24"/>
          <w:szCs w:val="24"/>
        </w:rPr>
        <w:t>传感网创新</w:t>
      </w:r>
      <w:proofErr w:type="gramEnd"/>
      <w:r w:rsidRPr="008E3ED1">
        <w:rPr>
          <w:rFonts w:asciiTheme="minorEastAsia" w:hAnsiTheme="minorEastAsia" w:hint="eastAsia"/>
          <w:sz w:val="24"/>
          <w:szCs w:val="24"/>
        </w:rPr>
        <w:t>示范区，有计划、分步骤地开展物联网应用示范。按照《无锡国家传感网创新示范区发展规划纲要（2012-2020年）》明确的重点任务，积极组织实施《无锡国家传感网创新示范区建设三年（2013-2015）行动计划》，着力推进智能制造、智能农业、智能电网、智能物流、智能交通、智能安防、智能环保、智能医疗、智能家居、应急救援、智能教育、智能水利、智能旅游等十三个应用示范工程。各行业主管部门优先在无锡示范区部署相关行业物联网应用试点，发挥先行先试作用，为全国物联网发展积累经验。</w:t>
      </w:r>
    </w:p>
    <w:p w:rsidR="008E3ED1" w:rsidRPr="008E3ED1" w:rsidRDefault="008E3ED1" w:rsidP="008E3ED1">
      <w:pPr>
        <w:ind w:firstLineChars="200" w:firstLine="482"/>
        <w:rPr>
          <w:rFonts w:asciiTheme="minorEastAsia" w:hAnsiTheme="minorEastAsia"/>
          <w:sz w:val="24"/>
          <w:szCs w:val="24"/>
        </w:rPr>
      </w:pPr>
      <w:r w:rsidRPr="008E3ED1">
        <w:rPr>
          <w:rFonts w:asciiTheme="minorEastAsia" w:hAnsiTheme="minorEastAsia" w:hint="eastAsia"/>
          <w:b/>
          <w:sz w:val="24"/>
          <w:szCs w:val="24"/>
        </w:rPr>
        <w:t>（十四）推动电信运营等企业开展物联网应用服务。</w:t>
      </w:r>
      <w:r w:rsidRPr="008E3ED1">
        <w:rPr>
          <w:rFonts w:asciiTheme="minorEastAsia" w:hAnsiTheme="minorEastAsia" w:hint="eastAsia"/>
          <w:sz w:val="24"/>
          <w:szCs w:val="24"/>
        </w:rPr>
        <w:t>建立鼓励多元资本公平进入的市场准入机制，支持电信运营、信息服务、系统集成等企业积极开展物联网应用示范工程的运营和推广，充分利用现有公共通信和网络基础设施开展物联网应用服务，重视信息资源的智能分析和综合利用，促进信息系统间的互联互通、资源共享和业务协同，加强对物联网建设项目的投资效益分析和风险评估。</w:t>
      </w:r>
    </w:p>
    <w:p w:rsidR="008E3ED1" w:rsidRPr="008E3ED1" w:rsidRDefault="008E3ED1" w:rsidP="008E3ED1">
      <w:pPr>
        <w:ind w:firstLineChars="200" w:firstLine="482"/>
        <w:rPr>
          <w:rFonts w:asciiTheme="minorEastAsia" w:hAnsiTheme="minorEastAsia"/>
          <w:b/>
          <w:sz w:val="24"/>
          <w:szCs w:val="24"/>
        </w:rPr>
      </w:pPr>
      <w:r w:rsidRPr="008E3ED1">
        <w:rPr>
          <w:rFonts w:asciiTheme="minorEastAsia" w:hAnsiTheme="minorEastAsia" w:hint="eastAsia"/>
          <w:b/>
          <w:sz w:val="24"/>
          <w:szCs w:val="24"/>
        </w:rPr>
        <w:lastRenderedPageBreak/>
        <w:t>四、分工与进度</w:t>
      </w:r>
    </w:p>
    <w:p w:rsidR="00796448" w:rsidRDefault="008E3ED1" w:rsidP="008E3ED1">
      <w:pPr>
        <w:ind w:firstLineChars="200" w:firstLine="480"/>
        <w:rPr>
          <w:rFonts w:asciiTheme="minorEastAsia" w:hAnsiTheme="minorEastAsia"/>
          <w:sz w:val="24"/>
          <w:szCs w:val="24"/>
        </w:rPr>
      </w:pPr>
      <w:r w:rsidRPr="008E3ED1">
        <w:rPr>
          <w:rFonts w:asciiTheme="minorEastAsia" w:hAnsiTheme="minorEastAsia" w:hint="eastAsia"/>
          <w:sz w:val="24"/>
          <w:szCs w:val="24"/>
        </w:rPr>
        <w:t>具体分工与进度如下表所示：</w:t>
      </w:r>
    </w:p>
    <w:tbl>
      <w:tblPr>
        <w:tblStyle w:val="a5"/>
        <w:tblW w:w="5000" w:type="pct"/>
        <w:jc w:val="center"/>
        <w:tblLook w:val="04A0"/>
      </w:tblPr>
      <w:tblGrid>
        <w:gridCol w:w="1135"/>
        <w:gridCol w:w="2194"/>
        <w:gridCol w:w="2277"/>
        <w:gridCol w:w="2916"/>
      </w:tblGrid>
      <w:tr w:rsidR="006835CE" w:rsidTr="00320261">
        <w:trPr>
          <w:jc w:val="center"/>
        </w:trPr>
        <w:tc>
          <w:tcPr>
            <w:tcW w:w="666" w:type="pct"/>
            <w:vAlign w:val="center"/>
          </w:tcPr>
          <w:p w:rsidR="006835CE" w:rsidRPr="006835CE" w:rsidRDefault="006835CE" w:rsidP="00F83479">
            <w:pPr>
              <w:spacing w:before="20" w:line="280" w:lineRule="exact"/>
              <w:jc w:val="center"/>
              <w:rPr>
                <w:rFonts w:asciiTheme="minorEastAsia" w:hAnsiTheme="minorEastAsia" w:cs="Times New Roman"/>
                <w:sz w:val="24"/>
                <w:szCs w:val="24"/>
              </w:rPr>
            </w:pPr>
            <w:r w:rsidRPr="006835CE">
              <w:rPr>
                <w:rFonts w:asciiTheme="minorEastAsia" w:hAnsiTheme="minorEastAsia" w:cs="Times New Roman"/>
                <w:b/>
                <w:bCs/>
                <w:color w:val="000000"/>
                <w:sz w:val="24"/>
                <w:szCs w:val="24"/>
              </w:rPr>
              <w:t>任务</w:t>
            </w:r>
          </w:p>
        </w:tc>
        <w:tc>
          <w:tcPr>
            <w:tcW w:w="1287" w:type="pct"/>
            <w:vAlign w:val="center"/>
          </w:tcPr>
          <w:p w:rsidR="006835CE" w:rsidRPr="006835CE" w:rsidRDefault="006835CE" w:rsidP="00F83479">
            <w:pPr>
              <w:spacing w:before="20" w:line="280" w:lineRule="exact"/>
              <w:jc w:val="center"/>
              <w:rPr>
                <w:rFonts w:asciiTheme="minorEastAsia" w:hAnsiTheme="minorEastAsia" w:cs="Times New Roman"/>
                <w:sz w:val="24"/>
                <w:szCs w:val="24"/>
              </w:rPr>
            </w:pPr>
            <w:r w:rsidRPr="006835CE">
              <w:rPr>
                <w:rFonts w:asciiTheme="minorEastAsia" w:hAnsiTheme="minorEastAsia" w:cs="Times New Roman"/>
                <w:b/>
                <w:bCs/>
                <w:color w:val="000000"/>
                <w:sz w:val="24"/>
                <w:szCs w:val="24"/>
              </w:rPr>
              <w:t>专项行动</w:t>
            </w:r>
          </w:p>
        </w:tc>
        <w:tc>
          <w:tcPr>
            <w:tcW w:w="1336" w:type="pct"/>
            <w:vAlign w:val="center"/>
          </w:tcPr>
          <w:p w:rsidR="006835CE" w:rsidRPr="006835CE" w:rsidRDefault="006835CE" w:rsidP="00F83479">
            <w:pPr>
              <w:spacing w:before="20" w:line="280" w:lineRule="exact"/>
              <w:jc w:val="center"/>
              <w:rPr>
                <w:rFonts w:asciiTheme="minorEastAsia" w:hAnsiTheme="minorEastAsia" w:cs="Times New Roman"/>
                <w:sz w:val="24"/>
                <w:szCs w:val="24"/>
              </w:rPr>
            </w:pPr>
            <w:r w:rsidRPr="006835CE">
              <w:rPr>
                <w:rFonts w:asciiTheme="minorEastAsia" w:hAnsiTheme="minorEastAsia" w:cs="Times New Roman"/>
                <w:b/>
                <w:bCs/>
                <w:color w:val="000000"/>
                <w:sz w:val="24"/>
                <w:szCs w:val="24"/>
              </w:rPr>
              <w:t>负责部门</w:t>
            </w:r>
          </w:p>
        </w:tc>
        <w:tc>
          <w:tcPr>
            <w:tcW w:w="1711" w:type="pct"/>
            <w:vAlign w:val="center"/>
          </w:tcPr>
          <w:p w:rsidR="006835CE" w:rsidRPr="006835CE" w:rsidRDefault="006835CE" w:rsidP="00F83479">
            <w:pPr>
              <w:spacing w:before="20" w:line="280" w:lineRule="exact"/>
              <w:jc w:val="center"/>
              <w:rPr>
                <w:rFonts w:asciiTheme="minorEastAsia" w:hAnsiTheme="minorEastAsia" w:cs="Times New Roman"/>
                <w:sz w:val="24"/>
                <w:szCs w:val="24"/>
              </w:rPr>
            </w:pPr>
            <w:r w:rsidRPr="006835CE">
              <w:rPr>
                <w:rFonts w:asciiTheme="minorEastAsia" w:hAnsiTheme="minorEastAsia" w:cs="Times New Roman"/>
                <w:b/>
                <w:bCs/>
                <w:color w:val="000000"/>
                <w:sz w:val="24"/>
                <w:szCs w:val="24"/>
              </w:rPr>
              <w:t>时间进度</w:t>
            </w:r>
          </w:p>
        </w:tc>
      </w:tr>
      <w:tr w:rsidR="006835CE" w:rsidTr="00320261">
        <w:trPr>
          <w:jc w:val="center"/>
        </w:trPr>
        <w:tc>
          <w:tcPr>
            <w:tcW w:w="666" w:type="pct"/>
            <w:vAlign w:val="center"/>
          </w:tcPr>
          <w:p w:rsidR="006835CE" w:rsidRPr="006835CE" w:rsidRDefault="006835CE"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（一）推动工业生产与经营管理智能化应用</w:t>
            </w:r>
          </w:p>
        </w:tc>
        <w:tc>
          <w:tcPr>
            <w:tcW w:w="1287" w:type="pct"/>
            <w:vAlign w:val="center"/>
          </w:tcPr>
          <w:p w:rsidR="006835CE" w:rsidRPr="006835CE" w:rsidRDefault="006835CE"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1、工业转型升级物联网应用示范</w:t>
            </w:r>
          </w:p>
        </w:tc>
        <w:tc>
          <w:tcPr>
            <w:tcW w:w="1336" w:type="pct"/>
            <w:vAlign w:val="center"/>
          </w:tcPr>
          <w:p w:rsidR="006835CE" w:rsidRPr="006835CE" w:rsidRDefault="006835CE"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工业和信息化部</w:t>
            </w:r>
          </w:p>
        </w:tc>
        <w:tc>
          <w:tcPr>
            <w:tcW w:w="1711" w:type="pct"/>
            <w:vAlign w:val="center"/>
          </w:tcPr>
          <w:p w:rsidR="006835CE" w:rsidRPr="006835CE" w:rsidRDefault="006835CE"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2014年底前完成煤炭、石化、冶金、汽车、大型装备工业每个工业门类1-2个应用示范，2015年底前完成上述每个工业门类全部4-5个应用示范</w:t>
            </w:r>
          </w:p>
        </w:tc>
      </w:tr>
      <w:tr w:rsidR="00F83479" w:rsidTr="00320261">
        <w:trPr>
          <w:jc w:val="center"/>
        </w:trPr>
        <w:tc>
          <w:tcPr>
            <w:tcW w:w="666" w:type="pct"/>
            <w:vMerge w:val="restart"/>
            <w:vAlign w:val="center"/>
          </w:tcPr>
          <w:p w:rsidR="00F83479" w:rsidRPr="006835CE" w:rsidRDefault="00F83479" w:rsidP="00A56C96">
            <w:pPr>
              <w:snapToGrid w:val="0"/>
              <w:contextualSpacing/>
              <w:rPr>
                <w:rFonts w:asciiTheme="minorEastAsia" w:hAnsiTheme="minorEastAsia"/>
                <w:sz w:val="24"/>
                <w:szCs w:val="24"/>
              </w:rPr>
            </w:pPr>
            <w:r>
              <w:rPr>
                <w:rFonts w:asciiTheme="minorEastAsia" w:hAnsiTheme="minorEastAsia" w:hint="eastAsia"/>
                <w:sz w:val="24"/>
                <w:szCs w:val="24"/>
              </w:rPr>
              <w:t>（二）推动农业生产和农产品流通精准管理细化应用</w:t>
            </w: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2、精准农业物联网应用示范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农业部</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2013年选取示范区开始实施，2015年底基本完成</w:t>
            </w:r>
          </w:p>
        </w:tc>
      </w:tr>
      <w:tr w:rsidR="00F83479" w:rsidTr="00320261">
        <w:trPr>
          <w:jc w:val="center"/>
        </w:trPr>
        <w:tc>
          <w:tcPr>
            <w:tcW w:w="666" w:type="pct"/>
            <w:vMerge/>
            <w:vAlign w:val="center"/>
          </w:tcPr>
          <w:p w:rsidR="00F83479" w:rsidRPr="006835CE" w:rsidRDefault="00F83479" w:rsidP="00A56C96">
            <w:pPr>
              <w:snapToGrid w:val="0"/>
              <w:contextualSpacing/>
              <w:rPr>
                <w:rFonts w:asciiTheme="minorEastAsia" w:hAnsiTheme="minorEastAsia"/>
                <w:sz w:val="24"/>
                <w:szCs w:val="24"/>
              </w:rPr>
            </w:pP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3、设施农业和大田作物物联网应用示范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农业部</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在前期工作基础上，2013年完成2个示范建设，2015年起逐步扩大示范规模</w:t>
            </w:r>
          </w:p>
        </w:tc>
      </w:tr>
      <w:tr w:rsidR="00F83479" w:rsidTr="00320261">
        <w:trPr>
          <w:jc w:val="center"/>
        </w:trPr>
        <w:tc>
          <w:tcPr>
            <w:tcW w:w="666" w:type="pct"/>
            <w:vMerge/>
            <w:vAlign w:val="center"/>
          </w:tcPr>
          <w:p w:rsidR="00F83479" w:rsidRPr="006835CE" w:rsidRDefault="00F83479" w:rsidP="00A56C96">
            <w:pPr>
              <w:snapToGrid w:val="0"/>
              <w:contextualSpacing/>
              <w:rPr>
                <w:rFonts w:asciiTheme="minorEastAsia" w:hAnsiTheme="minorEastAsia"/>
                <w:sz w:val="24"/>
                <w:szCs w:val="24"/>
              </w:rPr>
            </w:pP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4、农资和棉花服务物联网应用示范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中华全国供销合作总社、中科院</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2013年选取示范区开始实施，2015年底前完成</w:t>
            </w:r>
          </w:p>
        </w:tc>
      </w:tr>
      <w:tr w:rsidR="00F83479" w:rsidTr="00320261">
        <w:trPr>
          <w:jc w:val="center"/>
        </w:trPr>
        <w:tc>
          <w:tcPr>
            <w:tcW w:w="666" w:type="pct"/>
            <w:vMerge/>
            <w:vAlign w:val="center"/>
          </w:tcPr>
          <w:p w:rsidR="00F83479" w:rsidRPr="006835CE" w:rsidRDefault="00F83479" w:rsidP="00A56C96">
            <w:pPr>
              <w:snapToGrid w:val="0"/>
              <w:contextualSpacing/>
              <w:rPr>
                <w:rFonts w:asciiTheme="minorEastAsia" w:hAnsiTheme="minorEastAsia"/>
                <w:sz w:val="24"/>
                <w:szCs w:val="24"/>
              </w:rPr>
            </w:pP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5、粮食储运监管物联网应用示范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国家粮食局</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2014年实施试点应用示范，2015年扩展应用</w:t>
            </w:r>
          </w:p>
        </w:tc>
      </w:tr>
      <w:tr w:rsidR="00F83479" w:rsidTr="00320261">
        <w:trPr>
          <w:jc w:val="center"/>
        </w:trPr>
        <w:tc>
          <w:tcPr>
            <w:tcW w:w="666" w:type="pct"/>
            <w:vMerge w:val="restart"/>
            <w:vAlign w:val="center"/>
          </w:tcPr>
          <w:p w:rsidR="00F83479" w:rsidRPr="006835CE" w:rsidRDefault="00F83479" w:rsidP="00A56C96">
            <w:pPr>
              <w:snapToGrid w:val="0"/>
              <w:contextualSpacing/>
              <w:rPr>
                <w:rFonts w:asciiTheme="minorEastAsia" w:hAnsiTheme="minorEastAsia"/>
                <w:sz w:val="24"/>
                <w:szCs w:val="24"/>
              </w:rPr>
            </w:pPr>
            <w:r>
              <w:rPr>
                <w:rFonts w:asciiTheme="minorEastAsia" w:hAnsiTheme="minorEastAsia" w:hint="eastAsia"/>
                <w:sz w:val="24"/>
                <w:szCs w:val="24"/>
              </w:rPr>
              <w:t>（三）推动物流管理智能化和标准化应用</w:t>
            </w: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6、航空运输物联网应用示范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交通运输部</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2014年实施应用示范，2015年扩展应用</w:t>
            </w:r>
          </w:p>
        </w:tc>
      </w:tr>
      <w:tr w:rsidR="00F83479" w:rsidTr="00320261">
        <w:trPr>
          <w:jc w:val="center"/>
        </w:trPr>
        <w:tc>
          <w:tcPr>
            <w:tcW w:w="666" w:type="pct"/>
            <w:vMerge/>
            <w:vAlign w:val="center"/>
          </w:tcPr>
          <w:p w:rsidR="00F83479" w:rsidRPr="006835CE" w:rsidRDefault="00F83479" w:rsidP="00A56C96">
            <w:pPr>
              <w:snapToGrid w:val="0"/>
              <w:contextualSpacing/>
              <w:rPr>
                <w:rFonts w:asciiTheme="minorEastAsia" w:hAnsiTheme="minorEastAsia"/>
                <w:sz w:val="24"/>
                <w:szCs w:val="24"/>
              </w:rPr>
            </w:pP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7、集装箱海铁联运物联网应用示范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交通运输部</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2014年实施应用示范，2015年扩展应用</w:t>
            </w:r>
          </w:p>
        </w:tc>
      </w:tr>
      <w:tr w:rsidR="00F83479" w:rsidTr="00320261">
        <w:trPr>
          <w:jc w:val="center"/>
        </w:trPr>
        <w:tc>
          <w:tcPr>
            <w:tcW w:w="666" w:type="pct"/>
            <w:vMerge/>
            <w:vAlign w:val="center"/>
          </w:tcPr>
          <w:p w:rsidR="00F83479" w:rsidRPr="006835CE" w:rsidRDefault="00F83479" w:rsidP="00A56C96">
            <w:pPr>
              <w:snapToGrid w:val="0"/>
              <w:contextualSpacing/>
              <w:rPr>
                <w:rFonts w:asciiTheme="minorEastAsia" w:hAnsiTheme="minorEastAsia"/>
                <w:sz w:val="24"/>
                <w:szCs w:val="24"/>
              </w:rPr>
            </w:pP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8、远洋运输管理物联网应用示范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交通运输部</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2014年实施应用示范，2015年推广应用</w:t>
            </w:r>
          </w:p>
        </w:tc>
      </w:tr>
      <w:tr w:rsidR="00F83479" w:rsidTr="00320261">
        <w:trPr>
          <w:jc w:val="center"/>
        </w:trPr>
        <w:tc>
          <w:tcPr>
            <w:tcW w:w="666" w:type="pct"/>
            <w:vMerge/>
            <w:vAlign w:val="center"/>
          </w:tcPr>
          <w:p w:rsidR="00F83479" w:rsidRPr="006835CE" w:rsidRDefault="00F83479" w:rsidP="00A56C96">
            <w:pPr>
              <w:snapToGrid w:val="0"/>
              <w:contextualSpacing/>
              <w:rPr>
                <w:rFonts w:asciiTheme="minorEastAsia" w:hAnsiTheme="minorEastAsia"/>
                <w:sz w:val="24"/>
                <w:szCs w:val="24"/>
              </w:rPr>
            </w:pP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9、快递物流可信服务物联网应用示范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国家邮政局</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2013年选取2家代表性企业开始实施应用示范，2015年底前完成</w:t>
            </w:r>
          </w:p>
        </w:tc>
      </w:tr>
      <w:tr w:rsidR="00F83479" w:rsidTr="00320261">
        <w:trPr>
          <w:jc w:val="center"/>
        </w:trPr>
        <w:tc>
          <w:tcPr>
            <w:tcW w:w="666" w:type="pct"/>
            <w:vMerge/>
            <w:vAlign w:val="center"/>
          </w:tcPr>
          <w:p w:rsidR="00F83479" w:rsidRPr="006835CE" w:rsidRDefault="00F83479" w:rsidP="00A56C96">
            <w:pPr>
              <w:snapToGrid w:val="0"/>
              <w:contextualSpacing/>
              <w:rPr>
                <w:rFonts w:asciiTheme="minorEastAsia" w:hAnsiTheme="minorEastAsia"/>
                <w:sz w:val="24"/>
                <w:szCs w:val="24"/>
              </w:rPr>
            </w:pPr>
          </w:p>
        </w:tc>
        <w:tc>
          <w:tcPr>
            <w:tcW w:w="1287" w:type="pct"/>
            <w:vAlign w:val="center"/>
          </w:tcPr>
          <w:p w:rsidR="00F83479" w:rsidRPr="006835CE" w:rsidRDefault="00F83479" w:rsidP="00021D27">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10、进出境（集装箱）检验检疫监管和进出境产品地理标志原产地保护物联网应用示范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质检总局</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2014年完成应用示范，2015年开展推广应用</w:t>
            </w:r>
          </w:p>
        </w:tc>
      </w:tr>
      <w:tr w:rsidR="00F83479" w:rsidTr="00320261">
        <w:trPr>
          <w:jc w:val="center"/>
        </w:trPr>
        <w:tc>
          <w:tcPr>
            <w:tcW w:w="666" w:type="pct"/>
            <w:vMerge/>
            <w:vAlign w:val="center"/>
          </w:tcPr>
          <w:p w:rsidR="00F83479" w:rsidRPr="006835CE" w:rsidRDefault="00F83479" w:rsidP="00A56C96">
            <w:pPr>
              <w:snapToGrid w:val="0"/>
              <w:contextualSpacing/>
              <w:rPr>
                <w:rFonts w:asciiTheme="minorEastAsia" w:hAnsiTheme="minorEastAsia"/>
                <w:sz w:val="24"/>
                <w:szCs w:val="24"/>
              </w:rPr>
            </w:pP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11、企业物流作业管理物联网应用示范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工业和信息化部、商务部会同交通运输部、海关总署、中华全国供销合作总社</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2014年底前完成1-2个企业的应用示范，2015年扩大应用推广范围</w:t>
            </w:r>
          </w:p>
        </w:tc>
      </w:tr>
      <w:tr w:rsidR="00F83479" w:rsidTr="00320261">
        <w:trPr>
          <w:jc w:val="center"/>
        </w:trPr>
        <w:tc>
          <w:tcPr>
            <w:tcW w:w="666" w:type="pct"/>
            <w:vMerge/>
            <w:vAlign w:val="center"/>
          </w:tcPr>
          <w:p w:rsidR="00F83479" w:rsidRPr="006835CE" w:rsidRDefault="00F83479" w:rsidP="00A56C96">
            <w:pPr>
              <w:snapToGrid w:val="0"/>
              <w:contextualSpacing/>
              <w:rPr>
                <w:rFonts w:asciiTheme="minorEastAsia" w:hAnsiTheme="minorEastAsia"/>
                <w:sz w:val="24"/>
                <w:szCs w:val="24"/>
              </w:rPr>
            </w:pP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12、城市共同</w:t>
            </w:r>
            <w:proofErr w:type="gramStart"/>
            <w:r w:rsidRPr="006835CE">
              <w:rPr>
                <w:rFonts w:asciiTheme="minorEastAsia" w:hAnsiTheme="minorEastAsia" w:cs="Times New Roman"/>
                <w:color w:val="000000"/>
                <w:sz w:val="24"/>
                <w:szCs w:val="24"/>
              </w:rPr>
              <w:t>配送物</w:t>
            </w:r>
            <w:proofErr w:type="gramEnd"/>
            <w:r w:rsidRPr="006835CE">
              <w:rPr>
                <w:rFonts w:asciiTheme="minorEastAsia" w:hAnsiTheme="minorEastAsia" w:cs="Times New Roman"/>
                <w:color w:val="000000"/>
                <w:sz w:val="24"/>
                <w:szCs w:val="24"/>
              </w:rPr>
              <w:t>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商务部</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2015年底前完成部分省会城市试点示范</w:t>
            </w:r>
          </w:p>
        </w:tc>
      </w:tr>
      <w:tr w:rsidR="00F83479" w:rsidTr="00320261">
        <w:trPr>
          <w:jc w:val="center"/>
        </w:trPr>
        <w:tc>
          <w:tcPr>
            <w:tcW w:w="666" w:type="pct"/>
            <w:vMerge w:val="restart"/>
            <w:vAlign w:val="center"/>
          </w:tcPr>
          <w:p w:rsidR="00F83479" w:rsidRPr="006835CE" w:rsidRDefault="00F83479" w:rsidP="00A56C96">
            <w:pPr>
              <w:snapToGrid w:val="0"/>
              <w:contextualSpacing/>
              <w:rPr>
                <w:rFonts w:asciiTheme="minorEastAsia" w:hAnsiTheme="minorEastAsia"/>
                <w:sz w:val="24"/>
                <w:szCs w:val="24"/>
              </w:rPr>
            </w:pPr>
            <w:r>
              <w:rPr>
                <w:rFonts w:asciiTheme="minorEastAsia" w:hAnsiTheme="minorEastAsia" w:hint="eastAsia"/>
                <w:sz w:val="24"/>
                <w:szCs w:val="24"/>
              </w:rPr>
              <w:t>（四）推动污染源监控和生态环境监测应用</w:t>
            </w: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13、废物监管物联网应用示范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环境保护部</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在前期工作基础上，2014年完成1-2个示范建设，2015年起逐步扩大示范规模</w:t>
            </w:r>
          </w:p>
        </w:tc>
      </w:tr>
      <w:tr w:rsidR="00F83479" w:rsidTr="00320261">
        <w:trPr>
          <w:jc w:val="center"/>
        </w:trPr>
        <w:tc>
          <w:tcPr>
            <w:tcW w:w="666" w:type="pct"/>
            <w:vMerge/>
            <w:vAlign w:val="center"/>
          </w:tcPr>
          <w:p w:rsidR="00F83479" w:rsidRPr="006835CE" w:rsidRDefault="00F83479" w:rsidP="00A56C96">
            <w:pPr>
              <w:snapToGrid w:val="0"/>
              <w:contextualSpacing/>
              <w:rPr>
                <w:rFonts w:asciiTheme="minorEastAsia" w:hAnsiTheme="minorEastAsia"/>
                <w:sz w:val="24"/>
                <w:szCs w:val="24"/>
              </w:rPr>
            </w:pP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14、综合性环保管理物联网应用示范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环境保护部、能源局</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在前期工作基础上，2014年完成1-2个示范建设，</w:t>
            </w:r>
            <w:r w:rsidRPr="006835CE">
              <w:rPr>
                <w:rFonts w:asciiTheme="minorEastAsia" w:hAnsiTheme="minorEastAsia" w:cs="Times New Roman"/>
                <w:color w:val="000000"/>
                <w:sz w:val="24"/>
                <w:szCs w:val="24"/>
              </w:rPr>
              <w:lastRenderedPageBreak/>
              <w:t>2015年起逐步扩大示范规模</w:t>
            </w:r>
          </w:p>
        </w:tc>
      </w:tr>
      <w:tr w:rsidR="00F83479" w:rsidTr="00320261">
        <w:trPr>
          <w:jc w:val="center"/>
        </w:trPr>
        <w:tc>
          <w:tcPr>
            <w:tcW w:w="666" w:type="pct"/>
            <w:vMerge/>
            <w:vAlign w:val="center"/>
          </w:tcPr>
          <w:p w:rsidR="00F83479" w:rsidRPr="006835CE" w:rsidRDefault="00F83479" w:rsidP="00A56C96">
            <w:pPr>
              <w:snapToGrid w:val="0"/>
              <w:contextualSpacing/>
              <w:rPr>
                <w:rFonts w:asciiTheme="minorEastAsia" w:hAnsiTheme="minorEastAsia"/>
                <w:sz w:val="24"/>
                <w:szCs w:val="24"/>
              </w:rPr>
            </w:pP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15、水质监测物联网应用示范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环境保护部、卫生计生委</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2014年底前完成1-2个省份的应用示范，2015年底前完成全部2-3个应用示范</w:t>
            </w:r>
          </w:p>
        </w:tc>
      </w:tr>
      <w:tr w:rsidR="00F83479" w:rsidTr="00320261">
        <w:trPr>
          <w:jc w:val="center"/>
        </w:trPr>
        <w:tc>
          <w:tcPr>
            <w:tcW w:w="666" w:type="pct"/>
            <w:vMerge/>
            <w:vAlign w:val="center"/>
          </w:tcPr>
          <w:p w:rsidR="00F83479" w:rsidRPr="006835CE" w:rsidRDefault="00F83479" w:rsidP="00A56C96">
            <w:pPr>
              <w:snapToGrid w:val="0"/>
              <w:contextualSpacing/>
              <w:rPr>
                <w:rFonts w:asciiTheme="minorEastAsia" w:hAnsiTheme="minorEastAsia"/>
                <w:sz w:val="24"/>
                <w:szCs w:val="24"/>
              </w:rPr>
            </w:pP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16、空气监测物联网应用示范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环境保护部、能源局</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2014年底前完成1-2个城市的应用示范，2015年起逐步扩大示范规模</w:t>
            </w:r>
          </w:p>
        </w:tc>
      </w:tr>
      <w:tr w:rsidR="00F83479" w:rsidTr="00320261">
        <w:trPr>
          <w:jc w:val="center"/>
        </w:trPr>
        <w:tc>
          <w:tcPr>
            <w:tcW w:w="666" w:type="pct"/>
            <w:vMerge/>
            <w:vAlign w:val="center"/>
          </w:tcPr>
          <w:p w:rsidR="00F83479" w:rsidRPr="006835CE" w:rsidRDefault="00F83479" w:rsidP="00A56C96">
            <w:pPr>
              <w:snapToGrid w:val="0"/>
              <w:contextualSpacing/>
              <w:rPr>
                <w:rFonts w:asciiTheme="minorEastAsia" w:hAnsiTheme="minorEastAsia"/>
                <w:sz w:val="24"/>
                <w:szCs w:val="24"/>
              </w:rPr>
            </w:pP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17、污染源治污设施工况监控系统应用示范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环境保护部</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2014年底前完成1-2个城市的应用示范，2015年起逐步扩大示范规模</w:t>
            </w:r>
          </w:p>
        </w:tc>
      </w:tr>
      <w:tr w:rsidR="00F83479" w:rsidTr="00320261">
        <w:trPr>
          <w:jc w:val="center"/>
        </w:trPr>
        <w:tc>
          <w:tcPr>
            <w:tcW w:w="666" w:type="pct"/>
            <w:vMerge/>
            <w:vAlign w:val="center"/>
          </w:tcPr>
          <w:p w:rsidR="00F83479" w:rsidRPr="006835CE" w:rsidRDefault="00F83479" w:rsidP="00A56C96">
            <w:pPr>
              <w:snapToGrid w:val="0"/>
              <w:contextualSpacing/>
              <w:rPr>
                <w:rFonts w:asciiTheme="minorEastAsia" w:hAnsiTheme="minorEastAsia"/>
                <w:sz w:val="24"/>
                <w:szCs w:val="24"/>
              </w:rPr>
            </w:pP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18、进境废物原料监控物联网应用示范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质检总局</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2014年前完成2个示范建设，2015年起逐步扩大示范规模</w:t>
            </w:r>
          </w:p>
        </w:tc>
      </w:tr>
      <w:tr w:rsidR="00F83479" w:rsidTr="00320261">
        <w:trPr>
          <w:jc w:val="center"/>
        </w:trPr>
        <w:tc>
          <w:tcPr>
            <w:tcW w:w="666" w:type="pct"/>
            <w:vMerge/>
            <w:vAlign w:val="center"/>
          </w:tcPr>
          <w:p w:rsidR="00F83479" w:rsidRPr="006835CE" w:rsidRDefault="00F83479" w:rsidP="00A56C96">
            <w:pPr>
              <w:snapToGrid w:val="0"/>
              <w:contextualSpacing/>
              <w:rPr>
                <w:rFonts w:asciiTheme="minorEastAsia" w:hAnsiTheme="minorEastAsia"/>
                <w:sz w:val="24"/>
                <w:szCs w:val="24"/>
              </w:rPr>
            </w:pP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19、林业资源安全监管与服务物联网应用示范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林业局</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在前期工作基础上，2014年完成2个示范建设，2015年起逐步扩大示范规模</w:t>
            </w:r>
          </w:p>
        </w:tc>
      </w:tr>
      <w:tr w:rsidR="00F83479" w:rsidTr="00320261">
        <w:trPr>
          <w:jc w:val="center"/>
        </w:trPr>
        <w:tc>
          <w:tcPr>
            <w:tcW w:w="666" w:type="pct"/>
            <w:vMerge/>
            <w:vAlign w:val="center"/>
          </w:tcPr>
          <w:p w:rsidR="00F83479" w:rsidRPr="006835CE" w:rsidRDefault="00F83479" w:rsidP="00A56C96">
            <w:pPr>
              <w:snapToGrid w:val="0"/>
              <w:contextualSpacing/>
              <w:rPr>
                <w:rFonts w:asciiTheme="minorEastAsia" w:hAnsiTheme="minorEastAsia"/>
                <w:sz w:val="24"/>
                <w:szCs w:val="24"/>
              </w:rPr>
            </w:pP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20、生态监管和服务物联网应用示范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林业局、环境保护部、农业部</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2014年底前完成1-2个功能区的应用示范，2015年底前完成全部3-4个应用示范</w:t>
            </w:r>
          </w:p>
        </w:tc>
      </w:tr>
      <w:tr w:rsidR="00F83479" w:rsidTr="00320261">
        <w:trPr>
          <w:jc w:val="center"/>
        </w:trPr>
        <w:tc>
          <w:tcPr>
            <w:tcW w:w="666" w:type="pct"/>
            <w:vMerge w:val="restart"/>
            <w:vAlign w:val="center"/>
          </w:tcPr>
          <w:p w:rsidR="00F83479" w:rsidRPr="006835CE" w:rsidRDefault="00F83479" w:rsidP="00A56C96">
            <w:pPr>
              <w:snapToGrid w:val="0"/>
              <w:contextualSpacing/>
              <w:rPr>
                <w:rFonts w:asciiTheme="minorEastAsia" w:hAnsiTheme="minorEastAsia"/>
                <w:sz w:val="24"/>
                <w:szCs w:val="24"/>
              </w:rPr>
            </w:pPr>
            <w:r>
              <w:rPr>
                <w:rFonts w:asciiTheme="minorEastAsia" w:hAnsiTheme="minorEastAsia" w:hint="eastAsia"/>
                <w:sz w:val="24"/>
                <w:szCs w:val="24"/>
              </w:rPr>
              <w:t>（五）推动安全生产网络化监测和动态监管应用</w:t>
            </w: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21、煤矿安全设备监管物联网应用示范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安全监管总局</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2014年底前完成应用示范工作；2015年开始推广应用</w:t>
            </w:r>
          </w:p>
        </w:tc>
      </w:tr>
      <w:tr w:rsidR="00F83479" w:rsidTr="00320261">
        <w:trPr>
          <w:jc w:val="center"/>
        </w:trPr>
        <w:tc>
          <w:tcPr>
            <w:tcW w:w="666" w:type="pct"/>
            <w:vMerge/>
            <w:vAlign w:val="center"/>
          </w:tcPr>
          <w:p w:rsidR="00F83479" w:rsidRPr="006835CE" w:rsidRDefault="00F83479" w:rsidP="00A56C96">
            <w:pPr>
              <w:snapToGrid w:val="0"/>
              <w:contextualSpacing/>
              <w:rPr>
                <w:rFonts w:asciiTheme="minorEastAsia" w:hAnsiTheme="minorEastAsia"/>
                <w:sz w:val="24"/>
                <w:szCs w:val="24"/>
              </w:rPr>
            </w:pP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22、矿井安全生产监管物联网应用示范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安全监管总局</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2014年实施示范工作，2015年推广应用</w:t>
            </w:r>
          </w:p>
        </w:tc>
      </w:tr>
      <w:tr w:rsidR="00F83479" w:rsidTr="00320261">
        <w:trPr>
          <w:jc w:val="center"/>
        </w:trPr>
        <w:tc>
          <w:tcPr>
            <w:tcW w:w="666" w:type="pct"/>
            <w:vMerge/>
            <w:vAlign w:val="center"/>
          </w:tcPr>
          <w:p w:rsidR="00F83479" w:rsidRPr="006835CE" w:rsidRDefault="00F83479" w:rsidP="00A56C96">
            <w:pPr>
              <w:snapToGrid w:val="0"/>
              <w:contextualSpacing/>
              <w:rPr>
                <w:rFonts w:asciiTheme="minorEastAsia" w:hAnsiTheme="minorEastAsia"/>
                <w:sz w:val="24"/>
                <w:szCs w:val="24"/>
              </w:rPr>
            </w:pP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23、特种设备监管物联网应用示范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质检总局</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2015年实施6个城市应用示范</w:t>
            </w:r>
          </w:p>
        </w:tc>
      </w:tr>
      <w:tr w:rsidR="00F83479" w:rsidTr="00320261">
        <w:trPr>
          <w:jc w:val="center"/>
        </w:trPr>
        <w:tc>
          <w:tcPr>
            <w:tcW w:w="666" w:type="pct"/>
            <w:vMerge/>
            <w:vAlign w:val="center"/>
          </w:tcPr>
          <w:p w:rsidR="00F83479" w:rsidRPr="006835CE" w:rsidRDefault="00F83479" w:rsidP="00A56C96">
            <w:pPr>
              <w:snapToGrid w:val="0"/>
              <w:contextualSpacing/>
              <w:rPr>
                <w:rFonts w:asciiTheme="minorEastAsia" w:hAnsiTheme="minorEastAsia"/>
                <w:sz w:val="24"/>
                <w:szCs w:val="24"/>
              </w:rPr>
            </w:pP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24、民用爆炸物品生产环境监控物联网应用推广</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工业和信息化部、安全监管总局、公安部</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2014年6月前完成民</w:t>
            </w:r>
            <w:proofErr w:type="gramStart"/>
            <w:r w:rsidRPr="006835CE">
              <w:rPr>
                <w:rFonts w:asciiTheme="minorEastAsia" w:hAnsiTheme="minorEastAsia" w:cs="Times New Roman"/>
                <w:color w:val="000000"/>
                <w:sz w:val="24"/>
                <w:szCs w:val="24"/>
              </w:rPr>
              <w:t>爆行业</w:t>
            </w:r>
            <w:proofErr w:type="gramEnd"/>
            <w:r w:rsidRPr="006835CE">
              <w:rPr>
                <w:rFonts w:asciiTheme="minorEastAsia" w:hAnsiTheme="minorEastAsia" w:cs="Times New Roman"/>
                <w:color w:val="000000"/>
                <w:sz w:val="24"/>
                <w:szCs w:val="24"/>
              </w:rPr>
              <w:t>生产经营动态监控信息平台建设，2015年底前完成民</w:t>
            </w:r>
            <w:proofErr w:type="gramStart"/>
            <w:r w:rsidRPr="006835CE">
              <w:rPr>
                <w:rFonts w:asciiTheme="minorEastAsia" w:hAnsiTheme="minorEastAsia" w:cs="Times New Roman"/>
                <w:color w:val="000000"/>
                <w:sz w:val="24"/>
                <w:szCs w:val="24"/>
              </w:rPr>
              <w:t>爆生产</w:t>
            </w:r>
            <w:proofErr w:type="gramEnd"/>
            <w:r w:rsidRPr="006835CE">
              <w:rPr>
                <w:rFonts w:asciiTheme="minorEastAsia" w:hAnsiTheme="minorEastAsia" w:cs="Times New Roman"/>
                <w:color w:val="000000"/>
                <w:sz w:val="24"/>
                <w:szCs w:val="24"/>
              </w:rPr>
              <w:t>企业应用推广</w:t>
            </w:r>
          </w:p>
        </w:tc>
      </w:tr>
      <w:tr w:rsidR="00F83479" w:rsidTr="00320261">
        <w:trPr>
          <w:jc w:val="center"/>
        </w:trPr>
        <w:tc>
          <w:tcPr>
            <w:tcW w:w="666" w:type="pct"/>
            <w:vMerge w:val="restart"/>
            <w:vAlign w:val="center"/>
          </w:tcPr>
          <w:p w:rsidR="00F83479" w:rsidRPr="006835CE" w:rsidRDefault="00F83479" w:rsidP="00A56C96">
            <w:pPr>
              <w:snapToGrid w:val="0"/>
              <w:contextualSpacing/>
              <w:rPr>
                <w:rFonts w:asciiTheme="minorEastAsia" w:hAnsiTheme="minorEastAsia"/>
                <w:sz w:val="24"/>
                <w:szCs w:val="24"/>
              </w:rPr>
            </w:pPr>
            <w:r>
              <w:rPr>
                <w:rFonts w:asciiTheme="minorEastAsia" w:hAnsiTheme="minorEastAsia" w:hint="eastAsia"/>
                <w:sz w:val="24"/>
                <w:szCs w:val="24"/>
              </w:rPr>
              <w:t>（六）推动交通管理和服务智能化应用</w:t>
            </w: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25、交通指挥和服务物联网应用示范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公安部、交通运输部</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2014年底前完成1-2个城市应用示范，2015年底前完成全部2-3个应用示范</w:t>
            </w:r>
          </w:p>
        </w:tc>
      </w:tr>
      <w:tr w:rsidR="00F83479" w:rsidTr="00320261">
        <w:trPr>
          <w:jc w:val="center"/>
        </w:trPr>
        <w:tc>
          <w:tcPr>
            <w:tcW w:w="666" w:type="pct"/>
            <w:vMerge/>
            <w:vAlign w:val="center"/>
          </w:tcPr>
          <w:p w:rsidR="00F83479" w:rsidRPr="006835CE" w:rsidRDefault="00F83479" w:rsidP="00A56C96">
            <w:pPr>
              <w:snapToGrid w:val="0"/>
              <w:contextualSpacing/>
              <w:rPr>
                <w:rFonts w:asciiTheme="minorEastAsia" w:hAnsiTheme="minorEastAsia"/>
                <w:sz w:val="24"/>
                <w:szCs w:val="24"/>
              </w:rPr>
            </w:pP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26、智能航运服务物联网应用示范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交通运输部</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在前期工作基础上，2014年完成1-2个示范建设，2015年起逐步扩大示范规模</w:t>
            </w:r>
          </w:p>
        </w:tc>
      </w:tr>
      <w:tr w:rsidR="00F83479" w:rsidTr="00320261">
        <w:trPr>
          <w:jc w:val="center"/>
        </w:trPr>
        <w:tc>
          <w:tcPr>
            <w:tcW w:w="666" w:type="pct"/>
            <w:vMerge/>
            <w:vAlign w:val="center"/>
          </w:tcPr>
          <w:p w:rsidR="00F83479" w:rsidRPr="006835CE" w:rsidRDefault="00F83479" w:rsidP="00A56C96">
            <w:pPr>
              <w:snapToGrid w:val="0"/>
              <w:contextualSpacing/>
              <w:rPr>
                <w:rFonts w:asciiTheme="minorEastAsia" w:hAnsiTheme="minorEastAsia"/>
                <w:sz w:val="24"/>
                <w:szCs w:val="24"/>
              </w:rPr>
            </w:pP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27、城市智能交通物联网应用示范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交通运输部</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在前期工作基础上，2014年完成1-2个示范建设，2015年起逐步扩大示范规</w:t>
            </w:r>
            <w:r w:rsidRPr="006835CE">
              <w:rPr>
                <w:rFonts w:asciiTheme="minorEastAsia" w:hAnsiTheme="minorEastAsia" w:cs="Times New Roman"/>
                <w:color w:val="000000"/>
                <w:sz w:val="24"/>
                <w:szCs w:val="24"/>
              </w:rPr>
              <w:lastRenderedPageBreak/>
              <w:t>模</w:t>
            </w:r>
          </w:p>
        </w:tc>
      </w:tr>
      <w:tr w:rsidR="00F83479" w:rsidTr="00320261">
        <w:trPr>
          <w:jc w:val="center"/>
        </w:trPr>
        <w:tc>
          <w:tcPr>
            <w:tcW w:w="666" w:type="pct"/>
            <w:vMerge/>
            <w:vAlign w:val="center"/>
          </w:tcPr>
          <w:p w:rsidR="00F83479" w:rsidRPr="006835CE" w:rsidRDefault="00F83479" w:rsidP="00A56C96">
            <w:pPr>
              <w:snapToGrid w:val="0"/>
              <w:contextualSpacing/>
              <w:rPr>
                <w:rFonts w:asciiTheme="minorEastAsia" w:hAnsiTheme="minorEastAsia"/>
                <w:sz w:val="24"/>
                <w:szCs w:val="24"/>
              </w:rPr>
            </w:pP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28、车辆识别物联网应用示范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公安部、交通运输部、工业和信息化部</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2014年底前完成1-2个城市应用示范，2015年底前完成全部2-3个应用示范</w:t>
            </w:r>
          </w:p>
        </w:tc>
      </w:tr>
      <w:tr w:rsidR="00F83479" w:rsidTr="00320261">
        <w:trPr>
          <w:jc w:val="center"/>
        </w:trPr>
        <w:tc>
          <w:tcPr>
            <w:tcW w:w="666" w:type="pct"/>
            <w:vMerge/>
            <w:vAlign w:val="center"/>
          </w:tcPr>
          <w:p w:rsidR="00F83479" w:rsidRPr="006835CE" w:rsidRDefault="00F83479" w:rsidP="00A56C96">
            <w:pPr>
              <w:snapToGrid w:val="0"/>
              <w:contextualSpacing/>
              <w:rPr>
                <w:rFonts w:asciiTheme="minorEastAsia" w:hAnsiTheme="minorEastAsia"/>
                <w:sz w:val="24"/>
                <w:szCs w:val="24"/>
              </w:rPr>
            </w:pP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29、车联网新技术应用示范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工业和信息化部会同交通运输部、公安部</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2014年底前完成1-2个应用示范，2015年底前，完成全部4-5个应用示范</w:t>
            </w:r>
          </w:p>
        </w:tc>
      </w:tr>
      <w:tr w:rsidR="00F83479" w:rsidTr="00320261">
        <w:trPr>
          <w:jc w:val="center"/>
        </w:trPr>
        <w:tc>
          <w:tcPr>
            <w:tcW w:w="666" w:type="pct"/>
            <w:vMerge/>
            <w:vAlign w:val="center"/>
          </w:tcPr>
          <w:p w:rsidR="00F83479" w:rsidRPr="006835CE" w:rsidRDefault="00F83479" w:rsidP="00A56C96">
            <w:pPr>
              <w:snapToGrid w:val="0"/>
              <w:contextualSpacing/>
              <w:rPr>
                <w:rFonts w:asciiTheme="minorEastAsia" w:hAnsiTheme="minorEastAsia"/>
                <w:sz w:val="24"/>
                <w:szCs w:val="24"/>
              </w:rPr>
            </w:pP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30、电动自行车智能管理物联网应用示范及推广</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公安部、工业和信息化部</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2014年底前在江苏省内完成应用示范，2015年开始向全国推广</w:t>
            </w:r>
          </w:p>
        </w:tc>
      </w:tr>
      <w:tr w:rsidR="00F83479" w:rsidTr="00320261">
        <w:trPr>
          <w:jc w:val="center"/>
        </w:trPr>
        <w:tc>
          <w:tcPr>
            <w:tcW w:w="666" w:type="pct"/>
            <w:vMerge w:val="restart"/>
            <w:vAlign w:val="center"/>
          </w:tcPr>
          <w:p w:rsidR="00F83479" w:rsidRPr="006835CE" w:rsidRDefault="00F83479" w:rsidP="00A56C96">
            <w:pPr>
              <w:snapToGrid w:val="0"/>
              <w:contextualSpacing/>
              <w:rPr>
                <w:rFonts w:asciiTheme="minorEastAsia" w:hAnsiTheme="minorEastAsia"/>
                <w:sz w:val="24"/>
                <w:szCs w:val="24"/>
              </w:rPr>
            </w:pPr>
            <w:r>
              <w:rPr>
                <w:rFonts w:asciiTheme="minorEastAsia" w:hAnsiTheme="minorEastAsia" w:hint="eastAsia"/>
                <w:sz w:val="24"/>
                <w:szCs w:val="24"/>
              </w:rPr>
              <w:t>（七）推动能源管理智能化和精细化应用</w:t>
            </w: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31、智能电网物联网应用示范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能源局、国资委</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2014年实施10个试点应用示范，2015年推广应用</w:t>
            </w:r>
          </w:p>
        </w:tc>
      </w:tr>
      <w:tr w:rsidR="00F83479" w:rsidTr="00320261">
        <w:trPr>
          <w:jc w:val="center"/>
        </w:trPr>
        <w:tc>
          <w:tcPr>
            <w:tcW w:w="666" w:type="pct"/>
            <w:vMerge/>
            <w:vAlign w:val="center"/>
          </w:tcPr>
          <w:p w:rsidR="00F83479" w:rsidRPr="006835CE" w:rsidRDefault="00F83479" w:rsidP="00A56C96">
            <w:pPr>
              <w:snapToGrid w:val="0"/>
              <w:contextualSpacing/>
              <w:rPr>
                <w:rFonts w:asciiTheme="minorEastAsia" w:hAnsiTheme="minorEastAsia"/>
                <w:sz w:val="24"/>
                <w:szCs w:val="24"/>
              </w:rPr>
            </w:pPr>
          </w:p>
        </w:tc>
        <w:tc>
          <w:tcPr>
            <w:tcW w:w="1287"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32、油气供应物联网应用示范</w:t>
            </w:r>
          </w:p>
        </w:tc>
        <w:tc>
          <w:tcPr>
            <w:tcW w:w="1336" w:type="pct"/>
            <w:vAlign w:val="center"/>
          </w:tcPr>
          <w:p w:rsidR="00F83479" w:rsidRPr="006835CE" w:rsidRDefault="00F83479"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能源局、国资委</w:t>
            </w:r>
          </w:p>
        </w:tc>
        <w:tc>
          <w:tcPr>
            <w:tcW w:w="1711" w:type="pct"/>
            <w:vAlign w:val="center"/>
          </w:tcPr>
          <w:p w:rsidR="00F83479" w:rsidRPr="006835CE" w:rsidRDefault="00F83479"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2014年实施塔里木油田应用示范，2015年推广应用</w:t>
            </w:r>
          </w:p>
        </w:tc>
      </w:tr>
      <w:tr w:rsidR="00A56C96" w:rsidTr="00320261">
        <w:trPr>
          <w:jc w:val="center"/>
        </w:trPr>
        <w:tc>
          <w:tcPr>
            <w:tcW w:w="666" w:type="pct"/>
            <w:vMerge w:val="restart"/>
            <w:vAlign w:val="center"/>
          </w:tcPr>
          <w:p w:rsidR="00A56C96" w:rsidRPr="006835CE" w:rsidRDefault="00A56C96" w:rsidP="00A56C96">
            <w:pPr>
              <w:snapToGrid w:val="0"/>
              <w:contextualSpacing/>
              <w:rPr>
                <w:rFonts w:asciiTheme="minorEastAsia" w:hAnsiTheme="minorEastAsia"/>
                <w:sz w:val="24"/>
                <w:szCs w:val="24"/>
              </w:rPr>
            </w:pPr>
            <w:r>
              <w:rPr>
                <w:rFonts w:asciiTheme="minorEastAsia" w:hAnsiTheme="minorEastAsia" w:hint="eastAsia"/>
                <w:sz w:val="24"/>
                <w:szCs w:val="24"/>
              </w:rPr>
              <w:t>（八）推动水利信息采集和信息处理应用</w:t>
            </w:r>
          </w:p>
        </w:tc>
        <w:tc>
          <w:tcPr>
            <w:tcW w:w="1287"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33、水利工程安全运行物联网应用示范</w:t>
            </w:r>
          </w:p>
        </w:tc>
        <w:tc>
          <w:tcPr>
            <w:tcW w:w="1336" w:type="pct"/>
            <w:vAlign w:val="center"/>
          </w:tcPr>
          <w:p w:rsidR="00A56C96" w:rsidRPr="006835CE" w:rsidRDefault="00A56C96"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水利部</w:t>
            </w:r>
          </w:p>
        </w:tc>
        <w:tc>
          <w:tcPr>
            <w:tcW w:w="1711"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2015年实施部分库区的中小型水库安全监管的应用示范</w:t>
            </w:r>
          </w:p>
        </w:tc>
      </w:tr>
      <w:tr w:rsidR="00A56C96" w:rsidTr="00320261">
        <w:trPr>
          <w:jc w:val="center"/>
        </w:trPr>
        <w:tc>
          <w:tcPr>
            <w:tcW w:w="666" w:type="pct"/>
            <w:vMerge/>
            <w:vAlign w:val="center"/>
          </w:tcPr>
          <w:p w:rsidR="00A56C96" w:rsidRPr="006835CE" w:rsidRDefault="00A56C96" w:rsidP="00A56C96">
            <w:pPr>
              <w:snapToGrid w:val="0"/>
              <w:contextualSpacing/>
              <w:rPr>
                <w:rFonts w:asciiTheme="minorEastAsia" w:hAnsiTheme="minorEastAsia"/>
                <w:sz w:val="24"/>
                <w:szCs w:val="24"/>
              </w:rPr>
            </w:pPr>
          </w:p>
        </w:tc>
        <w:tc>
          <w:tcPr>
            <w:tcW w:w="1287"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34、水利信息采集物联网应用示范</w:t>
            </w:r>
          </w:p>
        </w:tc>
        <w:tc>
          <w:tcPr>
            <w:tcW w:w="1336" w:type="pct"/>
            <w:vAlign w:val="center"/>
          </w:tcPr>
          <w:p w:rsidR="00A56C96" w:rsidRPr="006835CE" w:rsidRDefault="00A56C96"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水利部</w:t>
            </w:r>
          </w:p>
        </w:tc>
        <w:tc>
          <w:tcPr>
            <w:tcW w:w="1711"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2014年底前完成1-2个监测站网的应用示范，2015年底前完成全部4-5个应用示范</w:t>
            </w:r>
          </w:p>
        </w:tc>
      </w:tr>
      <w:tr w:rsidR="00A56C96" w:rsidTr="00320261">
        <w:trPr>
          <w:jc w:val="center"/>
        </w:trPr>
        <w:tc>
          <w:tcPr>
            <w:tcW w:w="666" w:type="pct"/>
            <w:vMerge w:val="restart"/>
            <w:vAlign w:val="center"/>
          </w:tcPr>
          <w:p w:rsidR="00A56C96" w:rsidRPr="006835CE" w:rsidRDefault="00A56C96" w:rsidP="00A56C96">
            <w:pPr>
              <w:snapToGrid w:val="0"/>
              <w:contextualSpacing/>
              <w:rPr>
                <w:rFonts w:asciiTheme="minorEastAsia" w:hAnsiTheme="minorEastAsia"/>
                <w:sz w:val="24"/>
                <w:szCs w:val="24"/>
              </w:rPr>
            </w:pPr>
            <w:r>
              <w:rPr>
                <w:rFonts w:asciiTheme="minorEastAsia" w:hAnsiTheme="minorEastAsia" w:hint="eastAsia"/>
                <w:sz w:val="24"/>
                <w:szCs w:val="24"/>
              </w:rPr>
              <w:t>（九）推动公共安全防范和动态监管应用</w:t>
            </w:r>
          </w:p>
        </w:tc>
        <w:tc>
          <w:tcPr>
            <w:tcW w:w="1287"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35、重点食品质量安全追溯物联网应用示</w:t>
            </w:r>
          </w:p>
          <w:p w:rsidR="00A56C96" w:rsidRPr="006835CE" w:rsidRDefault="00A56C96" w:rsidP="00A56C96">
            <w:pPr>
              <w:snapToGrid w:val="0"/>
              <w:contextualSpacing/>
              <w:rPr>
                <w:rFonts w:asciiTheme="minorEastAsia" w:hAnsiTheme="minorEastAsia" w:cs="Times New Roman"/>
                <w:sz w:val="24"/>
                <w:szCs w:val="24"/>
              </w:rPr>
            </w:pPr>
            <w:proofErr w:type="gramStart"/>
            <w:r w:rsidRPr="006835CE">
              <w:rPr>
                <w:rFonts w:asciiTheme="minorEastAsia" w:hAnsiTheme="minorEastAsia" w:cs="Times New Roman"/>
                <w:color w:val="000000"/>
                <w:sz w:val="24"/>
                <w:szCs w:val="24"/>
              </w:rPr>
              <w:t>范</w:t>
            </w:r>
            <w:proofErr w:type="gramEnd"/>
          </w:p>
        </w:tc>
        <w:tc>
          <w:tcPr>
            <w:tcW w:w="1336" w:type="pct"/>
            <w:vAlign w:val="center"/>
          </w:tcPr>
          <w:p w:rsidR="00A56C96" w:rsidRPr="006835CE" w:rsidRDefault="00A56C96"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质检总局、商务部、工业和信息化部</w:t>
            </w:r>
          </w:p>
        </w:tc>
        <w:tc>
          <w:tcPr>
            <w:tcW w:w="1711"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2014年实施乳制品、酒类、肉类、蔬菜、中药材的应用示范，2015年推广至其他食品</w:t>
            </w:r>
          </w:p>
        </w:tc>
      </w:tr>
      <w:tr w:rsidR="00A56C96" w:rsidTr="00320261">
        <w:trPr>
          <w:jc w:val="center"/>
        </w:trPr>
        <w:tc>
          <w:tcPr>
            <w:tcW w:w="666" w:type="pct"/>
            <w:vMerge/>
            <w:vAlign w:val="center"/>
          </w:tcPr>
          <w:p w:rsidR="00A56C96" w:rsidRPr="006835CE" w:rsidRDefault="00A56C96" w:rsidP="00A56C96">
            <w:pPr>
              <w:snapToGrid w:val="0"/>
              <w:contextualSpacing/>
              <w:rPr>
                <w:rFonts w:asciiTheme="minorEastAsia" w:hAnsiTheme="minorEastAsia"/>
                <w:sz w:val="24"/>
                <w:szCs w:val="24"/>
              </w:rPr>
            </w:pPr>
          </w:p>
        </w:tc>
        <w:tc>
          <w:tcPr>
            <w:tcW w:w="1287"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36、消防和社会治安物联网应用示范</w:t>
            </w:r>
          </w:p>
        </w:tc>
        <w:tc>
          <w:tcPr>
            <w:tcW w:w="1336" w:type="pct"/>
            <w:vAlign w:val="center"/>
          </w:tcPr>
          <w:p w:rsidR="00A56C96" w:rsidRPr="006835CE" w:rsidRDefault="00A56C96"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公安部</w:t>
            </w:r>
          </w:p>
        </w:tc>
        <w:tc>
          <w:tcPr>
            <w:tcW w:w="1711"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2014年底前完成1-2个城市的应用示范，2015年起逐步扩大示范规模</w:t>
            </w:r>
          </w:p>
        </w:tc>
      </w:tr>
      <w:tr w:rsidR="00A56C96" w:rsidTr="00320261">
        <w:trPr>
          <w:jc w:val="center"/>
        </w:trPr>
        <w:tc>
          <w:tcPr>
            <w:tcW w:w="666" w:type="pct"/>
            <w:vMerge/>
            <w:vAlign w:val="center"/>
          </w:tcPr>
          <w:p w:rsidR="00A56C96" w:rsidRPr="006835CE" w:rsidRDefault="00A56C96" w:rsidP="00A56C96">
            <w:pPr>
              <w:snapToGrid w:val="0"/>
              <w:contextualSpacing/>
              <w:rPr>
                <w:rFonts w:asciiTheme="minorEastAsia" w:hAnsiTheme="minorEastAsia"/>
                <w:sz w:val="24"/>
                <w:szCs w:val="24"/>
              </w:rPr>
            </w:pPr>
          </w:p>
        </w:tc>
        <w:tc>
          <w:tcPr>
            <w:tcW w:w="1287"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37、城市社会公共安全物联网应用示范</w:t>
            </w:r>
          </w:p>
        </w:tc>
        <w:tc>
          <w:tcPr>
            <w:tcW w:w="1336" w:type="pct"/>
            <w:vAlign w:val="center"/>
          </w:tcPr>
          <w:p w:rsidR="00A56C96" w:rsidRPr="006835CE" w:rsidRDefault="00A56C96"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公安部</w:t>
            </w:r>
          </w:p>
        </w:tc>
        <w:tc>
          <w:tcPr>
            <w:tcW w:w="1711"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在前期工作基础上，2014年完成2个示范建设，2015年起逐步扩大示范规模</w:t>
            </w:r>
          </w:p>
        </w:tc>
      </w:tr>
      <w:tr w:rsidR="00A56C96" w:rsidTr="00320261">
        <w:trPr>
          <w:jc w:val="center"/>
        </w:trPr>
        <w:tc>
          <w:tcPr>
            <w:tcW w:w="666" w:type="pct"/>
            <w:vMerge/>
            <w:vAlign w:val="center"/>
          </w:tcPr>
          <w:p w:rsidR="00A56C96" w:rsidRPr="006835CE" w:rsidRDefault="00A56C96" w:rsidP="00A56C96">
            <w:pPr>
              <w:snapToGrid w:val="0"/>
              <w:contextualSpacing/>
              <w:rPr>
                <w:rFonts w:asciiTheme="minorEastAsia" w:hAnsiTheme="minorEastAsia"/>
                <w:sz w:val="24"/>
                <w:szCs w:val="24"/>
              </w:rPr>
            </w:pPr>
          </w:p>
        </w:tc>
        <w:tc>
          <w:tcPr>
            <w:tcW w:w="1287"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38、危化品</w:t>
            </w:r>
            <w:proofErr w:type="gramStart"/>
            <w:r w:rsidRPr="006835CE">
              <w:rPr>
                <w:rFonts w:asciiTheme="minorEastAsia" w:hAnsiTheme="minorEastAsia" w:cs="Times New Roman"/>
                <w:color w:val="000000"/>
                <w:sz w:val="24"/>
                <w:szCs w:val="24"/>
              </w:rPr>
              <w:t>管控物联网</w:t>
            </w:r>
            <w:proofErr w:type="gramEnd"/>
            <w:r w:rsidRPr="006835CE">
              <w:rPr>
                <w:rFonts w:asciiTheme="minorEastAsia" w:hAnsiTheme="minorEastAsia" w:cs="Times New Roman"/>
                <w:color w:val="000000"/>
                <w:sz w:val="24"/>
                <w:szCs w:val="24"/>
              </w:rPr>
              <w:t>应用示范</w:t>
            </w:r>
          </w:p>
        </w:tc>
        <w:tc>
          <w:tcPr>
            <w:tcW w:w="1336" w:type="pct"/>
            <w:vAlign w:val="center"/>
          </w:tcPr>
          <w:p w:rsidR="00A56C96" w:rsidRPr="006835CE" w:rsidRDefault="00A56C96"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能源局、交通运输部、公安部、安全监管总局、工业和信息化部</w:t>
            </w:r>
          </w:p>
        </w:tc>
        <w:tc>
          <w:tcPr>
            <w:tcW w:w="1711"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2015年实施2个企业应用示范</w:t>
            </w:r>
          </w:p>
        </w:tc>
      </w:tr>
      <w:tr w:rsidR="00A56C96" w:rsidTr="00320261">
        <w:trPr>
          <w:jc w:val="center"/>
        </w:trPr>
        <w:tc>
          <w:tcPr>
            <w:tcW w:w="666" w:type="pct"/>
            <w:vMerge/>
            <w:vAlign w:val="center"/>
          </w:tcPr>
          <w:p w:rsidR="00A56C96" w:rsidRPr="006835CE" w:rsidRDefault="00A56C96" w:rsidP="00A56C96">
            <w:pPr>
              <w:snapToGrid w:val="0"/>
              <w:contextualSpacing/>
              <w:rPr>
                <w:rFonts w:asciiTheme="minorEastAsia" w:hAnsiTheme="minorEastAsia"/>
                <w:sz w:val="24"/>
                <w:szCs w:val="24"/>
              </w:rPr>
            </w:pPr>
          </w:p>
        </w:tc>
        <w:tc>
          <w:tcPr>
            <w:tcW w:w="1287"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39、灾害性气象信息采集和实时处理应用示范</w:t>
            </w:r>
          </w:p>
        </w:tc>
        <w:tc>
          <w:tcPr>
            <w:tcW w:w="1336" w:type="pct"/>
            <w:vAlign w:val="center"/>
          </w:tcPr>
          <w:p w:rsidR="00A56C96" w:rsidRPr="006835CE" w:rsidRDefault="00A56C96"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气象局</w:t>
            </w:r>
          </w:p>
        </w:tc>
        <w:tc>
          <w:tcPr>
            <w:tcW w:w="1711"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2015年底前完成应用示范</w:t>
            </w:r>
          </w:p>
        </w:tc>
      </w:tr>
      <w:tr w:rsidR="00A56C96" w:rsidTr="00320261">
        <w:trPr>
          <w:jc w:val="center"/>
        </w:trPr>
        <w:tc>
          <w:tcPr>
            <w:tcW w:w="666" w:type="pct"/>
            <w:vMerge/>
            <w:vAlign w:val="center"/>
          </w:tcPr>
          <w:p w:rsidR="00A56C96" w:rsidRPr="006835CE" w:rsidRDefault="00A56C96" w:rsidP="00A56C96">
            <w:pPr>
              <w:snapToGrid w:val="0"/>
              <w:contextualSpacing/>
              <w:rPr>
                <w:rFonts w:asciiTheme="minorEastAsia" w:hAnsiTheme="minorEastAsia"/>
                <w:sz w:val="24"/>
                <w:szCs w:val="24"/>
              </w:rPr>
            </w:pPr>
          </w:p>
        </w:tc>
        <w:tc>
          <w:tcPr>
            <w:tcW w:w="1287"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40、重大自然灾害预警和应急</w:t>
            </w:r>
            <w:proofErr w:type="gramStart"/>
            <w:r w:rsidRPr="006835CE">
              <w:rPr>
                <w:rFonts w:asciiTheme="minorEastAsia" w:hAnsiTheme="minorEastAsia" w:cs="Times New Roman"/>
                <w:color w:val="000000"/>
                <w:sz w:val="24"/>
                <w:szCs w:val="24"/>
              </w:rPr>
              <w:t>联动物</w:t>
            </w:r>
            <w:proofErr w:type="gramEnd"/>
            <w:r w:rsidRPr="006835CE">
              <w:rPr>
                <w:rFonts w:asciiTheme="minorEastAsia" w:hAnsiTheme="minorEastAsia" w:cs="Times New Roman"/>
                <w:color w:val="000000"/>
                <w:sz w:val="24"/>
                <w:szCs w:val="24"/>
              </w:rPr>
              <w:t>联网应用示范</w:t>
            </w:r>
          </w:p>
        </w:tc>
        <w:tc>
          <w:tcPr>
            <w:tcW w:w="1336" w:type="pct"/>
            <w:vAlign w:val="center"/>
          </w:tcPr>
          <w:p w:rsidR="00A56C96" w:rsidRPr="006835CE" w:rsidRDefault="00A56C96"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国土资源部、水利部、气象局、公安部</w:t>
            </w:r>
          </w:p>
        </w:tc>
        <w:tc>
          <w:tcPr>
            <w:tcW w:w="1711"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2014年底前完成1-2个省市的应用示范，2015年起逐步扩大示范规模</w:t>
            </w:r>
          </w:p>
        </w:tc>
      </w:tr>
      <w:tr w:rsidR="00A56C96" w:rsidTr="00320261">
        <w:trPr>
          <w:jc w:val="center"/>
        </w:trPr>
        <w:tc>
          <w:tcPr>
            <w:tcW w:w="666" w:type="pct"/>
            <w:vMerge/>
            <w:vAlign w:val="center"/>
          </w:tcPr>
          <w:p w:rsidR="00A56C96" w:rsidRPr="006835CE" w:rsidRDefault="00A56C96" w:rsidP="00A56C96">
            <w:pPr>
              <w:snapToGrid w:val="0"/>
              <w:contextualSpacing/>
              <w:rPr>
                <w:rFonts w:asciiTheme="minorEastAsia" w:hAnsiTheme="minorEastAsia"/>
                <w:sz w:val="24"/>
                <w:szCs w:val="24"/>
              </w:rPr>
            </w:pPr>
          </w:p>
        </w:tc>
        <w:tc>
          <w:tcPr>
            <w:tcW w:w="1287"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41、警用装备智能</w:t>
            </w:r>
            <w:r w:rsidRPr="006835CE">
              <w:rPr>
                <w:rFonts w:asciiTheme="minorEastAsia" w:hAnsiTheme="minorEastAsia" w:cs="Times New Roman"/>
                <w:color w:val="000000"/>
                <w:sz w:val="24"/>
                <w:szCs w:val="24"/>
              </w:rPr>
              <w:lastRenderedPageBreak/>
              <w:t>管理物联网应用示范</w:t>
            </w:r>
          </w:p>
        </w:tc>
        <w:tc>
          <w:tcPr>
            <w:tcW w:w="1336" w:type="pct"/>
            <w:vAlign w:val="center"/>
          </w:tcPr>
          <w:p w:rsidR="00A56C96" w:rsidRPr="006835CE" w:rsidRDefault="00A56C96"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lastRenderedPageBreak/>
              <w:t>公安部</w:t>
            </w:r>
          </w:p>
        </w:tc>
        <w:tc>
          <w:tcPr>
            <w:tcW w:w="1711"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2015年实施2个城市、18</w:t>
            </w:r>
            <w:r w:rsidRPr="006835CE">
              <w:rPr>
                <w:rFonts w:asciiTheme="minorEastAsia" w:hAnsiTheme="minorEastAsia" w:cs="Times New Roman"/>
                <w:color w:val="000000"/>
                <w:sz w:val="24"/>
                <w:szCs w:val="24"/>
              </w:rPr>
              <w:lastRenderedPageBreak/>
              <w:t>个警用装备</w:t>
            </w:r>
            <w:proofErr w:type="gramStart"/>
            <w:r w:rsidRPr="006835CE">
              <w:rPr>
                <w:rFonts w:asciiTheme="minorEastAsia" w:hAnsiTheme="minorEastAsia" w:cs="Times New Roman"/>
                <w:color w:val="000000"/>
                <w:sz w:val="24"/>
                <w:szCs w:val="24"/>
              </w:rPr>
              <w:t>库应用</w:t>
            </w:r>
            <w:proofErr w:type="gramEnd"/>
            <w:r w:rsidRPr="006835CE">
              <w:rPr>
                <w:rFonts w:asciiTheme="minorEastAsia" w:hAnsiTheme="minorEastAsia" w:cs="Times New Roman"/>
                <w:color w:val="000000"/>
                <w:sz w:val="24"/>
                <w:szCs w:val="24"/>
              </w:rPr>
              <w:t>示范</w:t>
            </w:r>
          </w:p>
        </w:tc>
      </w:tr>
      <w:tr w:rsidR="00A56C96" w:rsidTr="00320261">
        <w:trPr>
          <w:jc w:val="center"/>
        </w:trPr>
        <w:tc>
          <w:tcPr>
            <w:tcW w:w="666" w:type="pct"/>
            <w:vMerge/>
            <w:vAlign w:val="center"/>
          </w:tcPr>
          <w:p w:rsidR="00A56C96" w:rsidRPr="006835CE" w:rsidRDefault="00A56C96" w:rsidP="00A56C96">
            <w:pPr>
              <w:snapToGrid w:val="0"/>
              <w:contextualSpacing/>
              <w:rPr>
                <w:rFonts w:asciiTheme="minorEastAsia" w:hAnsiTheme="minorEastAsia"/>
                <w:sz w:val="24"/>
                <w:szCs w:val="24"/>
              </w:rPr>
            </w:pPr>
          </w:p>
        </w:tc>
        <w:tc>
          <w:tcPr>
            <w:tcW w:w="1287"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42、监外罪犯</w:t>
            </w:r>
            <w:proofErr w:type="gramStart"/>
            <w:r w:rsidRPr="006835CE">
              <w:rPr>
                <w:rFonts w:asciiTheme="minorEastAsia" w:hAnsiTheme="minorEastAsia" w:cs="Times New Roman"/>
                <w:color w:val="000000"/>
                <w:sz w:val="24"/>
                <w:szCs w:val="24"/>
              </w:rPr>
              <w:t>管控物联网</w:t>
            </w:r>
            <w:proofErr w:type="gramEnd"/>
            <w:r w:rsidRPr="006835CE">
              <w:rPr>
                <w:rFonts w:asciiTheme="minorEastAsia" w:hAnsiTheme="minorEastAsia" w:cs="Times New Roman"/>
                <w:color w:val="000000"/>
                <w:sz w:val="24"/>
                <w:szCs w:val="24"/>
              </w:rPr>
              <w:t>应用示范</w:t>
            </w:r>
          </w:p>
        </w:tc>
        <w:tc>
          <w:tcPr>
            <w:tcW w:w="1336" w:type="pct"/>
            <w:vAlign w:val="center"/>
          </w:tcPr>
          <w:p w:rsidR="00A56C96" w:rsidRPr="006835CE" w:rsidRDefault="00A56C96"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司法部</w:t>
            </w:r>
          </w:p>
        </w:tc>
        <w:tc>
          <w:tcPr>
            <w:tcW w:w="1711"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2014年底前完成6个监狱的应用示范，2015年开始推广应用</w:t>
            </w:r>
          </w:p>
        </w:tc>
      </w:tr>
      <w:tr w:rsidR="00A56C96" w:rsidTr="00320261">
        <w:trPr>
          <w:jc w:val="center"/>
        </w:trPr>
        <w:tc>
          <w:tcPr>
            <w:tcW w:w="666" w:type="pct"/>
            <w:vMerge w:val="restart"/>
            <w:vAlign w:val="center"/>
          </w:tcPr>
          <w:p w:rsidR="00A56C96" w:rsidRPr="006835CE" w:rsidRDefault="00A56C96" w:rsidP="00A56C96">
            <w:pPr>
              <w:snapToGrid w:val="0"/>
              <w:contextualSpacing/>
              <w:rPr>
                <w:rFonts w:asciiTheme="minorEastAsia" w:hAnsiTheme="minorEastAsia"/>
                <w:sz w:val="24"/>
                <w:szCs w:val="24"/>
              </w:rPr>
            </w:pPr>
            <w:r>
              <w:rPr>
                <w:rFonts w:asciiTheme="minorEastAsia" w:hAnsiTheme="minorEastAsia" w:hint="eastAsia"/>
                <w:sz w:val="24"/>
                <w:szCs w:val="24"/>
              </w:rPr>
              <w:t>（十）推动医院管理和社区医疗健康服务应用</w:t>
            </w:r>
          </w:p>
        </w:tc>
        <w:tc>
          <w:tcPr>
            <w:tcW w:w="1287"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43、医院管理物联网应用示范</w:t>
            </w:r>
          </w:p>
        </w:tc>
        <w:tc>
          <w:tcPr>
            <w:tcW w:w="1336" w:type="pct"/>
            <w:vAlign w:val="center"/>
          </w:tcPr>
          <w:p w:rsidR="00A56C96" w:rsidRPr="006835CE" w:rsidRDefault="00A56C96"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卫生计生委</w:t>
            </w:r>
          </w:p>
        </w:tc>
        <w:tc>
          <w:tcPr>
            <w:tcW w:w="1711"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2014年底前完成2-3个医院的应用示范，2015年底前完成10个左右应用示范</w:t>
            </w:r>
          </w:p>
        </w:tc>
      </w:tr>
      <w:tr w:rsidR="00A56C96" w:rsidTr="00320261">
        <w:trPr>
          <w:jc w:val="center"/>
        </w:trPr>
        <w:tc>
          <w:tcPr>
            <w:tcW w:w="666" w:type="pct"/>
            <w:vMerge/>
            <w:vAlign w:val="center"/>
          </w:tcPr>
          <w:p w:rsidR="00A56C96" w:rsidRPr="006835CE" w:rsidRDefault="00A56C96" w:rsidP="00A56C96">
            <w:pPr>
              <w:snapToGrid w:val="0"/>
              <w:contextualSpacing/>
              <w:rPr>
                <w:rFonts w:asciiTheme="minorEastAsia" w:hAnsiTheme="minorEastAsia"/>
                <w:sz w:val="24"/>
                <w:szCs w:val="24"/>
              </w:rPr>
            </w:pPr>
          </w:p>
        </w:tc>
        <w:tc>
          <w:tcPr>
            <w:tcW w:w="1287"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44、智能养老物联网应用示范</w:t>
            </w:r>
          </w:p>
        </w:tc>
        <w:tc>
          <w:tcPr>
            <w:tcW w:w="1336" w:type="pct"/>
            <w:vAlign w:val="center"/>
          </w:tcPr>
          <w:p w:rsidR="00A56C96" w:rsidRPr="006835CE" w:rsidRDefault="00A56C96"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民政部</w:t>
            </w:r>
          </w:p>
        </w:tc>
        <w:tc>
          <w:tcPr>
            <w:tcW w:w="1711"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2015年实施6个养老机构的应用示范</w:t>
            </w:r>
          </w:p>
        </w:tc>
      </w:tr>
      <w:tr w:rsidR="00A56C96" w:rsidTr="00320261">
        <w:trPr>
          <w:jc w:val="center"/>
        </w:trPr>
        <w:tc>
          <w:tcPr>
            <w:tcW w:w="666" w:type="pct"/>
            <w:vMerge/>
            <w:vAlign w:val="center"/>
          </w:tcPr>
          <w:p w:rsidR="00A56C96" w:rsidRPr="006835CE" w:rsidRDefault="00A56C96" w:rsidP="00A56C96">
            <w:pPr>
              <w:snapToGrid w:val="0"/>
              <w:contextualSpacing/>
              <w:rPr>
                <w:rFonts w:asciiTheme="minorEastAsia" w:hAnsiTheme="minorEastAsia"/>
                <w:sz w:val="24"/>
                <w:szCs w:val="24"/>
              </w:rPr>
            </w:pPr>
          </w:p>
        </w:tc>
        <w:tc>
          <w:tcPr>
            <w:tcW w:w="1287"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45、社区远程医疗和健康管理物联网应用示范</w:t>
            </w:r>
          </w:p>
        </w:tc>
        <w:tc>
          <w:tcPr>
            <w:tcW w:w="1336" w:type="pct"/>
            <w:vAlign w:val="center"/>
          </w:tcPr>
          <w:p w:rsidR="00A56C96" w:rsidRPr="006835CE" w:rsidRDefault="00A56C96"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卫生计生委</w:t>
            </w:r>
          </w:p>
        </w:tc>
        <w:tc>
          <w:tcPr>
            <w:tcW w:w="1711" w:type="pct"/>
            <w:vAlign w:val="center"/>
          </w:tcPr>
          <w:p w:rsidR="00A56C96" w:rsidRPr="006835CE" w:rsidRDefault="00A56C96"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2014年底前完成1-2个社区的应用示范，2015年底前完成全部4-5个应用示范</w:t>
            </w:r>
          </w:p>
        </w:tc>
      </w:tr>
      <w:tr w:rsidR="006835CE" w:rsidTr="00320261">
        <w:trPr>
          <w:jc w:val="center"/>
        </w:trPr>
        <w:tc>
          <w:tcPr>
            <w:tcW w:w="666" w:type="pct"/>
            <w:vAlign w:val="center"/>
          </w:tcPr>
          <w:p w:rsidR="006835CE" w:rsidRPr="006835CE" w:rsidRDefault="006835CE"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（十一）推动城市基础设施管理精细化应用</w:t>
            </w:r>
          </w:p>
        </w:tc>
        <w:tc>
          <w:tcPr>
            <w:tcW w:w="1287" w:type="pct"/>
            <w:vAlign w:val="center"/>
          </w:tcPr>
          <w:p w:rsidR="006835CE" w:rsidRPr="006835CE" w:rsidRDefault="006835CE"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46、城市基础设施管理物联网应用示范</w:t>
            </w:r>
          </w:p>
        </w:tc>
        <w:tc>
          <w:tcPr>
            <w:tcW w:w="1336" w:type="pct"/>
            <w:vAlign w:val="center"/>
          </w:tcPr>
          <w:p w:rsidR="006835CE" w:rsidRPr="006835CE" w:rsidRDefault="006835CE"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工业和信息化部、住房城乡建设部等分别负责</w:t>
            </w:r>
          </w:p>
        </w:tc>
        <w:tc>
          <w:tcPr>
            <w:tcW w:w="1711" w:type="pct"/>
            <w:vAlign w:val="center"/>
          </w:tcPr>
          <w:p w:rsidR="006835CE" w:rsidRPr="006835CE" w:rsidRDefault="006835CE"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2014年底前完成1-2个城市的应用示范，2015年底前完成全部5个应用示范</w:t>
            </w:r>
          </w:p>
        </w:tc>
      </w:tr>
      <w:tr w:rsidR="006835CE" w:rsidTr="00320261">
        <w:trPr>
          <w:jc w:val="center"/>
        </w:trPr>
        <w:tc>
          <w:tcPr>
            <w:tcW w:w="666" w:type="pct"/>
            <w:vAlign w:val="center"/>
          </w:tcPr>
          <w:p w:rsidR="006835CE" w:rsidRPr="006835CE" w:rsidRDefault="006835CE"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（十二）推动智能家居应用</w:t>
            </w:r>
          </w:p>
        </w:tc>
        <w:tc>
          <w:tcPr>
            <w:tcW w:w="1287" w:type="pct"/>
            <w:vAlign w:val="center"/>
          </w:tcPr>
          <w:p w:rsidR="006835CE" w:rsidRPr="006835CE" w:rsidRDefault="006835CE"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47、智能家居物联网应用示范</w:t>
            </w:r>
          </w:p>
        </w:tc>
        <w:tc>
          <w:tcPr>
            <w:tcW w:w="1336" w:type="pct"/>
            <w:vAlign w:val="center"/>
          </w:tcPr>
          <w:p w:rsidR="006835CE" w:rsidRPr="006835CE" w:rsidRDefault="006835CE"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工业和信息化部、住房城乡建设部、能源局</w:t>
            </w:r>
          </w:p>
        </w:tc>
        <w:tc>
          <w:tcPr>
            <w:tcW w:w="1711" w:type="pct"/>
            <w:vAlign w:val="center"/>
          </w:tcPr>
          <w:p w:rsidR="006835CE" w:rsidRPr="006835CE" w:rsidRDefault="006835CE"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2014年底前完成5个社区的应用示范，2015年底前完成20个左右应用示范</w:t>
            </w:r>
          </w:p>
        </w:tc>
      </w:tr>
      <w:tr w:rsidR="006835CE" w:rsidTr="00320261">
        <w:trPr>
          <w:jc w:val="center"/>
        </w:trPr>
        <w:tc>
          <w:tcPr>
            <w:tcW w:w="666" w:type="pct"/>
            <w:vAlign w:val="center"/>
          </w:tcPr>
          <w:p w:rsidR="006835CE" w:rsidRPr="006835CE" w:rsidRDefault="006835CE"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（十三）依托无锡国家</w:t>
            </w:r>
            <w:proofErr w:type="gramStart"/>
            <w:r w:rsidRPr="006835CE">
              <w:rPr>
                <w:rFonts w:asciiTheme="minorEastAsia" w:hAnsiTheme="minorEastAsia" w:cs="Times New Roman"/>
                <w:color w:val="000000"/>
                <w:sz w:val="24"/>
                <w:szCs w:val="24"/>
              </w:rPr>
              <w:t>传感网创新</w:t>
            </w:r>
            <w:proofErr w:type="gramEnd"/>
            <w:r w:rsidRPr="006835CE">
              <w:rPr>
                <w:rFonts w:asciiTheme="minorEastAsia" w:hAnsiTheme="minorEastAsia" w:cs="Times New Roman"/>
                <w:color w:val="000000"/>
                <w:sz w:val="24"/>
                <w:szCs w:val="24"/>
              </w:rPr>
              <w:t>示范区开展应用示范</w:t>
            </w:r>
          </w:p>
        </w:tc>
        <w:tc>
          <w:tcPr>
            <w:tcW w:w="1287" w:type="pct"/>
            <w:vAlign w:val="center"/>
          </w:tcPr>
          <w:p w:rsidR="006835CE" w:rsidRPr="006835CE" w:rsidRDefault="006835CE"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48、无锡物联网综合应用示范</w:t>
            </w:r>
          </w:p>
        </w:tc>
        <w:tc>
          <w:tcPr>
            <w:tcW w:w="1336" w:type="pct"/>
            <w:vAlign w:val="center"/>
          </w:tcPr>
          <w:p w:rsidR="006835CE" w:rsidRPr="006835CE" w:rsidRDefault="006835CE"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无锡国家</w:t>
            </w:r>
            <w:proofErr w:type="gramStart"/>
            <w:r w:rsidRPr="006835CE">
              <w:rPr>
                <w:rFonts w:asciiTheme="minorEastAsia" w:hAnsiTheme="minorEastAsia" w:cs="Times New Roman"/>
                <w:color w:val="000000"/>
                <w:sz w:val="24"/>
                <w:szCs w:val="24"/>
              </w:rPr>
              <w:t>传感网创新</w:t>
            </w:r>
            <w:proofErr w:type="gramEnd"/>
            <w:r w:rsidRPr="006835CE">
              <w:rPr>
                <w:rFonts w:asciiTheme="minorEastAsia" w:hAnsiTheme="minorEastAsia" w:cs="Times New Roman"/>
                <w:color w:val="000000"/>
                <w:sz w:val="24"/>
                <w:szCs w:val="24"/>
              </w:rPr>
              <w:t>示范区部际建设协调领导小组相关组成部门</w:t>
            </w:r>
          </w:p>
        </w:tc>
        <w:tc>
          <w:tcPr>
            <w:tcW w:w="1711" w:type="pct"/>
            <w:vAlign w:val="center"/>
          </w:tcPr>
          <w:p w:rsidR="006835CE" w:rsidRPr="006835CE" w:rsidRDefault="006835CE"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2014年6月前完成智能制造、智能物流、智能交通、智能安防、智能环保、智能医疗、智能家居等重点领域的应用示范，2014年底完成全部13个应用示范工程，2015年向全国推广</w:t>
            </w:r>
          </w:p>
        </w:tc>
      </w:tr>
      <w:tr w:rsidR="006835CE" w:rsidTr="00320261">
        <w:trPr>
          <w:jc w:val="center"/>
        </w:trPr>
        <w:tc>
          <w:tcPr>
            <w:tcW w:w="666" w:type="pct"/>
            <w:vAlign w:val="center"/>
          </w:tcPr>
          <w:p w:rsidR="006835CE" w:rsidRPr="006835CE" w:rsidRDefault="006835CE"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（十四）推动电信运营等企业开展物联网应用服务</w:t>
            </w:r>
          </w:p>
        </w:tc>
        <w:tc>
          <w:tcPr>
            <w:tcW w:w="1287" w:type="pct"/>
            <w:vAlign w:val="center"/>
          </w:tcPr>
          <w:p w:rsidR="006835CE" w:rsidRPr="006835CE" w:rsidRDefault="006835CE"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49、鼓励物联网应用服务推动资源共享与互联互通</w:t>
            </w:r>
          </w:p>
        </w:tc>
        <w:tc>
          <w:tcPr>
            <w:tcW w:w="1336" w:type="pct"/>
            <w:vAlign w:val="center"/>
          </w:tcPr>
          <w:p w:rsidR="006835CE" w:rsidRPr="006835CE" w:rsidRDefault="006835CE" w:rsidP="00021D27">
            <w:pPr>
              <w:snapToGrid w:val="0"/>
              <w:contextualSpacing/>
              <w:jc w:val="center"/>
              <w:rPr>
                <w:rFonts w:asciiTheme="minorEastAsia" w:hAnsiTheme="minorEastAsia" w:cs="Times New Roman"/>
                <w:sz w:val="24"/>
                <w:szCs w:val="24"/>
              </w:rPr>
            </w:pPr>
            <w:r w:rsidRPr="006835CE">
              <w:rPr>
                <w:rFonts w:asciiTheme="minorEastAsia" w:hAnsiTheme="minorEastAsia" w:cs="Times New Roman"/>
                <w:color w:val="000000"/>
                <w:sz w:val="24"/>
                <w:szCs w:val="24"/>
              </w:rPr>
              <w:t>发展改革委、工业和信息化部</w:t>
            </w:r>
          </w:p>
        </w:tc>
        <w:tc>
          <w:tcPr>
            <w:tcW w:w="1711" w:type="pct"/>
            <w:vAlign w:val="center"/>
          </w:tcPr>
          <w:p w:rsidR="006835CE" w:rsidRPr="006835CE" w:rsidRDefault="006835CE" w:rsidP="00A56C96">
            <w:pPr>
              <w:snapToGrid w:val="0"/>
              <w:contextualSpacing/>
              <w:rPr>
                <w:rFonts w:asciiTheme="minorEastAsia" w:hAnsiTheme="minorEastAsia" w:cs="Times New Roman"/>
                <w:sz w:val="24"/>
                <w:szCs w:val="24"/>
              </w:rPr>
            </w:pPr>
            <w:r w:rsidRPr="006835CE">
              <w:rPr>
                <w:rFonts w:asciiTheme="minorEastAsia" w:hAnsiTheme="minorEastAsia" w:cs="Times New Roman"/>
                <w:color w:val="000000"/>
                <w:sz w:val="24"/>
                <w:szCs w:val="24"/>
              </w:rPr>
              <w:t>2014年完成3-5个典型示范，2015年开始推广</w:t>
            </w:r>
          </w:p>
        </w:tc>
      </w:tr>
    </w:tbl>
    <w:p w:rsidR="00A56C96" w:rsidRPr="00A56C96" w:rsidRDefault="00A56C96" w:rsidP="00A56C96">
      <w:pPr>
        <w:ind w:firstLineChars="200" w:firstLine="482"/>
        <w:rPr>
          <w:rFonts w:asciiTheme="minorEastAsia" w:hAnsiTheme="minorEastAsia"/>
          <w:b/>
          <w:sz w:val="24"/>
          <w:szCs w:val="24"/>
        </w:rPr>
      </w:pPr>
      <w:r w:rsidRPr="00A56C96">
        <w:rPr>
          <w:rFonts w:asciiTheme="minorEastAsia" w:hAnsiTheme="minorEastAsia" w:hint="eastAsia"/>
          <w:b/>
          <w:sz w:val="24"/>
          <w:szCs w:val="24"/>
        </w:rPr>
        <w:t>五、保障措施</w:t>
      </w:r>
    </w:p>
    <w:p w:rsidR="00A56C96" w:rsidRPr="00A56C96" w:rsidRDefault="00A56C96" w:rsidP="00A56C96">
      <w:pPr>
        <w:ind w:firstLineChars="200" w:firstLine="482"/>
        <w:rPr>
          <w:rFonts w:asciiTheme="minorEastAsia" w:hAnsiTheme="minorEastAsia"/>
          <w:sz w:val="24"/>
          <w:szCs w:val="24"/>
        </w:rPr>
      </w:pPr>
      <w:r w:rsidRPr="00A56C96">
        <w:rPr>
          <w:rFonts w:asciiTheme="minorEastAsia" w:hAnsiTheme="minorEastAsia" w:hint="eastAsia"/>
          <w:b/>
          <w:sz w:val="24"/>
          <w:szCs w:val="24"/>
        </w:rPr>
        <w:t>（一）加强组织协调。</w:t>
      </w:r>
      <w:r w:rsidRPr="00A56C96">
        <w:rPr>
          <w:rFonts w:asciiTheme="minorEastAsia" w:hAnsiTheme="minorEastAsia" w:hint="eastAsia"/>
          <w:sz w:val="24"/>
          <w:szCs w:val="24"/>
        </w:rPr>
        <w:t>加强部门、行业、地区之间的协调与合作，发挥牵头部门作用。国家物联网重大应用示范工程由发展改革委、财政部负责组织实施，物联网应用推广由工业和信息化部、发展改革委负责组织实施。建立部门间信息通报制度，加强项目立项和进展信息共享，协同促进跨部门物联网应用发展。引</w:t>
      </w:r>
      <w:r w:rsidRPr="00A56C96">
        <w:rPr>
          <w:rFonts w:asciiTheme="minorEastAsia" w:hAnsiTheme="minorEastAsia" w:hint="eastAsia"/>
          <w:sz w:val="24"/>
          <w:szCs w:val="24"/>
        </w:rPr>
        <w:lastRenderedPageBreak/>
        <w:t>导和督促地方结合自身条件，因地制宜，有序推进物联网应用。加强应用示范和推广与技术研发、标准化、产业化及商业模式创新的有机衔接，带动我国物联网有序健康发展。</w:t>
      </w:r>
    </w:p>
    <w:p w:rsidR="00A56C96" w:rsidRPr="00A56C96" w:rsidRDefault="00A56C96" w:rsidP="00A56C96">
      <w:pPr>
        <w:ind w:firstLineChars="200" w:firstLine="482"/>
        <w:rPr>
          <w:rFonts w:asciiTheme="minorEastAsia" w:hAnsiTheme="minorEastAsia"/>
          <w:sz w:val="24"/>
          <w:szCs w:val="24"/>
        </w:rPr>
      </w:pPr>
      <w:r w:rsidRPr="00A56C96">
        <w:rPr>
          <w:rFonts w:asciiTheme="minorEastAsia" w:hAnsiTheme="minorEastAsia" w:hint="eastAsia"/>
          <w:b/>
          <w:sz w:val="24"/>
          <w:szCs w:val="24"/>
        </w:rPr>
        <w:t>（二）加强项目管理。</w:t>
      </w:r>
      <w:r w:rsidRPr="00A56C96">
        <w:rPr>
          <w:rFonts w:asciiTheme="minorEastAsia" w:hAnsiTheme="minorEastAsia" w:hint="eastAsia"/>
          <w:sz w:val="24"/>
          <w:szCs w:val="24"/>
        </w:rPr>
        <w:t>加强对物联网应用示范和推广项目的管理，健全项目管理体系。建立物联网应用项目评价及验收指标体系，评估物联网应用示范和规模化推广的发展水平和成效，及时发现问题并提出改进建议。发挥物联网发展专家咨询委员会作用，选取重点应用示范项目，组织评估验收和经验总结。</w:t>
      </w:r>
    </w:p>
    <w:p w:rsidR="00A56C96" w:rsidRPr="00A56C96" w:rsidRDefault="00A56C96" w:rsidP="00A56C96">
      <w:pPr>
        <w:ind w:firstLineChars="200" w:firstLine="482"/>
        <w:rPr>
          <w:rFonts w:asciiTheme="minorEastAsia" w:hAnsiTheme="minorEastAsia"/>
          <w:sz w:val="24"/>
          <w:szCs w:val="24"/>
        </w:rPr>
      </w:pPr>
      <w:r w:rsidRPr="00A56C96">
        <w:rPr>
          <w:rFonts w:asciiTheme="minorEastAsia" w:hAnsiTheme="minorEastAsia" w:hint="eastAsia"/>
          <w:b/>
          <w:sz w:val="24"/>
          <w:szCs w:val="24"/>
        </w:rPr>
        <w:t>（三）加强资源整合。</w:t>
      </w:r>
      <w:r w:rsidRPr="00A56C96">
        <w:rPr>
          <w:rFonts w:asciiTheme="minorEastAsia" w:hAnsiTheme="minorEastAsia" w:hint="eastAsia"/>
          <w:sz w:val="24"/>
          <w:szCs w:val="24"/>
        </w:rPr>
        <w:t>充分利用各部门资源积极推动物联网应用，协调物联网应用推广过程中的资源整合与共享、信息系统间的互联互通和业务协同，建立信息采集和信息开发利用的共享机制，避免形成新的信息孤岛和造成资源浪费，避免重数据采集、轻数据处理和综合应用，避免重复建设和不合理投资。</w:t>
      </w:r>
    </w:p>
    <w:p w:rsidR="006835CE" w:rsidRPr="008E3ED1" w:rsidRDefault="00A56C96" w:rsidP="00A56C96">
      <w:pPr>
        <w:ind w:firstLineChars="200" w:firstLine="482"/>
        <w:rPr>
          <w:rFonts w:asciiTheme="minorEastAsia" w:hAnsiTheme="minorEastAsia"/>
          <w:sz w:val="24"/>
          <w:szCs w:val="24"/>
        </w:rPr>
      </w:pPr>
      <w:r w:rsidRPr="00A56C96">
        <w:rPr>
          <w:rFonts w:asciiTheme="minorEastAsia" w:hAnsiTheme="minorEastAsia" w:hint="eastAsia"/>
          <w:b/>
          <w:sz w:val="24"/>
          <w:szCs w:val="24"/>
        </w:rPr>
        <w:t>（四）加强宣传推广。</w:t>
      </w:r>
      <w:r w:rsidRPr="00A56C96">
        <w:rPr>
          <w:rFonts w:asciiTheme="minorEastAsia" w:hAnsiTheme="minorEastAsia" w:hint="eastAsia"/>
          <w:sz w:val="24"/>
          <w:szCs w:val="24"/>
        </w:rPr>
        <w:t>建立物联网应用解决方案国家级案例库和优秀成果推广平台，适时召开物联网应用全国推广大会和系列研讨会，推广优秀解决方案。加强物联网通用体系架构及公共应用平台研究，为应用规模化发展提供支撑。加大宣传和培训力度，积极支持中小企业开展物联网应用。</w:t>
      </w:r>
    </w:p>
    <w:sectPr w:rsidR="006835CE" w:rsidRPr="008E3ED1" w:rsidSect="003202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5F3" w:rsidRDefault="004505F3" w:rsidP="008E3ED1">
      <w:r>
        <w:separator/>
      </w:r>
    </w:p>
  </w:endnote>
  <w:endnote w:type="continuationSeparator" w:id="0">
    <w:p w:rsidR="004505F3" w:rsidRDefault="004505F3" w:rsidP="008E3E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5F3" w:rsidRDefault="004505F3" w:rsidP="008E3ED1">
      <w:r>
        <w:separator/>
      </w:r>
    </w:p>
  </w:footnote>
  <w:footnote w:type="continuationSeparator" w:id="0">
    <w:p w:rsidR="004505F3" w:rsidRDefault="004505F3" w:rsidP="008E3E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3ED1"/>
    <w:rsid w:val="000100D2"/>
    <w:rsid w:val="00021D27"/>
    <w:rsid w:val="001A72A4"/>
    <w:rsid w:val="00320261"/>
    <w:rsid w:val="004505F3"/>
    <w:rsid w:val="005B4BB7"/>
    <w:rsid w:val="006835CE"/>
    <w:rsid w:val="00796448"/>
    <w:rsid w:val="008E3ED1"/>
    <w:rsid w:val="00A56C96"/>
    <w:rsid w:val="00C636F5"/>
    <w:rsid w:val="00C64DC9"/>
    <w:rsid w:val="00F834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4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3E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3ED1"/>
    <w:rPr>
      <w:sz w:val="18"/>
      <w:szCs w:val="18"/>
    </w:rPr>
  </w:style>
  <w:style w:type="paragraph" w:styleId="a4">
    <w:name w:val="footer"/>
    <w:basedOn w:val="a"/>
    <w:link w:val="Char0"/>
    <w:uiPriority w:val="99"/>
    <w:semiHidden/>
    <w:unhideWhenUsed/>
    <w:rsid w:val="008E3E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3ED1"/>
    <w:rPr>
      <w:sz w:val="18"/>
      <w:szCs w:val="18"/>
    </w:rPr>
  </w:style>
  <w:style w:type="table" w:styleId="a5">
    <w:name w:val="Table Grid"/>
    <w:basedOn w:val="a1"/>
    <w:uiPriority w:val="59"/>
    <w:rsid w:val="00683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dc:creator>
  <cp:keywords/>
  <dc:description/>
  <cp:lastModifiedBy>liuh</cp:lastModifiedBy>
  <cp:revision>8</cp:revision>
  <dcterms:created xsi:type="dcterms:W3CDTF">2016-10-20T07:29:00Z</dcterms:created>
  <dcterms:modified xsi:type="dcterms:W3CDTF">2016-11-01T02:53:00Z</dcterms:modified>
</cp:coreProperties>
</file>