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D2" w:rsidRPr="00196CD2" w:rsidRDefault="00D40DF0" w:rsidP="00196CD2">
      <w:pPr>
        <w:snapToGrid w:val="0"/>
        <w:contextualSpacing/>
        <w:jc w:val="center"/>
        <w:rPr>
          <w:rFonts w:asciiTheme="minorEastAsia" w:hAnsiTheme="minorEastAsia" w:cs="Times New Roman"/>
          <w:b/>
          <w:bCs/>
          <w:color w:val="00000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36"/>
          <w:szCs w:val="36"/>
        </w:rPr>
        <w:t>《顶层设计专项行动计划</w:t>
      </w:r>
      <w:r w:rsidR="00196CD2" w:rsidRPr="00196CD2">
        <w:rPr>
          <w:rFonts w:asciiTheme="minorEastAsia" w:hAnsiTheme="minorEastAsia" w:cs="Times New Roman" w:hint="eastAsia"/>
          <w:b/>
          <w:bCs/>
          <w:color w:val="000000"/>
          <w:sz w:val="36"/>
          <w:szCs w:val="36"/>
        </w:rPr>
        <w:t>》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一、指导思想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深入贯彻落实国务院《关于加快培育和发展战略性新兴产业的决定》和《关于推进物联网有序健康发展的指导意见》，依托物联网发展部际联席会议制度，注重部门、行业、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区域、军地之间的统筹协调，注重物联网技术研发、标准制定、产业发展、应用推广、安全保障间的统筹协调，注重物联网相关规划、政策、资金投入的统筹协调，及时研究解决物联网发展中的重大问题，引导和督促地方结合区域特点和自身条件，因地制宜发展具有区域特色的物联网技术、产业和应用，推动各部门、各行业、各地区形成合力，推动我国物联网有序健康发展。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二、总体目标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到2015年，充分发挥物联网发展部际联席会议制度作用，健全完善物联网统筹协调工作机制，初步实现部门、行业、区域、军地之间的物联网发展相互协调，以及物联网应用推广、技术研发、标准制定、产业链构建、基础设施建设、信息安全保障、频谱资源分配等相互协调发展的局面，基本形成各环节协调发展、协同推进、相互支撑的发展效应。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三、重点任务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（一）加强国家层面物联网工作的统筹协调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1、发挥部际联席会议领导决策作用。研究物联网技术研发、产业发展、标准制定、应用推广、安全保障等重大问题，协调制定发展目标和政策措施，明确主要任务、组织分工及时间进度，组织实施物联网发展专项行动计划，不断完善工作机制，抓好任务落实，确保取得实效。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2、发挥专家咨询委员会支撑作用。完善物联网发展专家咨询委员会组织架构，根据发展需要成立专业咨询专家组，做好物联网发展战略、顶层设计、重大政策、重大专项、重大问题等方面的咨询，为政府决策和部际联席会议运行提供重要支撑。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（二）加强部门、行业、军地之间的统筹协调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3、健全部门、行业之间的协调机制。加强部门间物联网科技研发、产业化和应用示范重大项目的信息通报，统筹国家科技计划、科技重大专项、物联网发展专项、产业化</w:t>
      </w:r>
      <w:proofErr w:type="gramStart"/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专项等</w:t>
      </w:r>
      <w:proofErr w:type="gramEnd"/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科技和产业发展项目，加强方向选择、项目设计、指南发布等环节的协调。依托跨部门、跨行业的标准化协作机制，协调推进物联网标准体系建设。推进通信基础设施、感知基础设施、计算和存储基础设施跨行业共享和共建。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4、完善军地协调机制。完善各部门与军队信息化主管部门的协调机制，推动军队物联网应用示范与地方优势物联网产业项目对接工作，协调军地物联网标准的制定，鼓励地方与驻地军队建立长效合作机制，促进军民融合。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5、统筹信息安全保障相关工作。加强物联网应用示范、技术研发、标准体系建设、产业链构建、基础设施建设中的安全管理与数据保护，在相关工作中提升安全保障能力，开展物联网信息安全、隐私保护相关技术研发，加快物联网安全保障体系建设。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6、统筹无线频谱资源分配利用。研究物联网相关的频谱管理技术和方法，在标准制定、技术研发、应用示范、产业发展过程中，加强与行业、地方、军队的频谱资源统筹协调，加强物联网频谱分配和使用的国际交流。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（三）加强对地方物联网发展的指导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lastRenderedPageBreak/>
        <w:t>7、有序推进发展。引导和督促地方根据自身条件合理确定物联网发展定位，结合科研能力、应用基础、产业园区等特点和优势，科学谋划，因地制宜，有序推进物联网发展。信息化和信息产业基础较好的地区强化物联网技术研发、产业化及示范应用，信息化和信息产业基础较弱的地区侧重推广成熟的物联网应用。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8、优化产业布局。鼓励地方政府出台扶持物联网技术研发、产业化及应用推广的政策。以重点城市或城市群为依托，培育一批物联网综合产业集聚区，形成区域性公共服务平台。结合地方典型应用需求，安排国家物联网应用示范工程。协调推进无锡国家</w:t>
      </w:r>
      <w:proofErr w:type="gramStart"/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传感网创新</w:t>
      </w:r>
      <w:proofErr w:type="gramEnd"/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示范区建设工作。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9、引导智慧城市建设。制定促进我国智慧城市健康发展的指导意见，引导各地积极稳妥地推进智慧城市建设，加强统筹、注重效果、突出特色，推动物联网在智慧城市中的应用。</w:t>
      </w:r>
    </w:p>
    <w:p w:rsidR="00196CD2" w:rsidRPr="00196CD2" w:rsidRDefault="00196CD2" w:rsidP="00196CD2">
      <w:pPr>
        <w:snapToGrid w:val="0"/>
        <w:ind w:firstLineChars="200" w:firstLine="482"/>
        <w:contextualSpacing/>
        <w:jc w:val="lef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四、分工与进度</w:t>
      </w:r>
    </w:p>
    <w:p w:rsidR="00196CD2" w:rsidRPr="00196CD2" w:rsidRDefault="00196CD2" w:rsidP="00196CD2">
      <w:pPr>
        <w:snapToGrid w:val="0"/>
        <w:ind w:firstLineChars="200" w:firstLine="480"/>
        <w:contextualSpacing/>
        <w:jc w:val="lef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具体分工与进度如下表所示：</w:t>
      </w:r>
    </w:p>
    <w:p w:rsidR="00196CD2" w:rsidRPr="00196CD2" w:rsidRDefault="00196CD2" w:rsidP="00196CD2">
      <w:pPr>
        <w:snapToGrid w:val="0"/>
        <w:contextualSpacing/>
        <w:jc w:val="center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 w:rsidRPr="00196CD2">
        <w:rPr>
          <w:rFonts w:asciiTheme="minorEastAsia" w:hAnsiTheme="minorEastAsia" w:cs="Times New Roman"/>
          <w:b/>
          <w:bCs/>
          <w:color w:val="000000"/>
          <w:sz w:val="24"/>
          <w:szCs w:val="24"/>
        </w:rPr>
        <w:t>重点任务分工与进度表</w:t>
      </w:r>
    </w:p>
    <w:tbl>
      <w:tblPr>
        <w:tblStyle w:val="a5"/>
        <w:tblW w:w="5000" w:type="pct"/>
        <w:jc w:val="center"/>
        <w:tblLook w:val="04A0"/>
      </w:tblPr>
      <w:tblGrid>
        <w:gridCol w:w="1381"/>
        <w:gridCol w:w="3068"/>
        <w:gridCol w:w="1706"/>
        <w:gridCol w:w="2367"/>
      </w:tblGrid>
      <w:tr w:rsidR="00196CD2" w:rsidRPr="00196CD2" w:rsidTr="008B2483">
        <w:trPr>
          <w:trHeight w:val="432"/>
          <w:jc w:val="center"/>
        </w:trPr>
        <w:tc>
          <w:tcPr>
            <w:tcW w:w="81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任务</w:t>
            </w: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专项行动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时间进度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 w:val="restar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（一）</w:t>
            </w: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充分发挥国家层</w:t>
            </w: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1、发挥部际联席会议领导决策作用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2013-2015年组织实施专项行动计划，加强重点环节的监督管理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2、发挥专家咨询委员会支撑作用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2013-2015年根据发展需要成立专业咨询专家组，各专业咨询专家组不定期召开会议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 w:val="restar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（二）加强部门、行业、军地之间的统筹协调</w:t>
            </w: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3、健全部门、行业之间的协调机制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4、完善军地协调机制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发展改革委、工业和信息化部、总参信息化部会同相关部门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2013年完善机制，2013-2015年开展工作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5、统筹信息安全保障相关工作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工业和信息化部、发展改革委、公安部会同相关部门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6、统筹无线频率资源分配利用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工业和信息化部会同相关部门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 w:val="restar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（三）加强对地方物联网发展的指导</w:t>
            </w: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7、有序推进发展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8、优化产业布局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发展改革委、工业和信息化部会同相关部门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2013-2015年滚动实施</w:t>
            </w:r>
          </w:p>
        </w:tc>
      </w:tr>
      <w:tr w:rsidR="00196CD2" w:rsidRPr="00196CD2" w:rsidTr="008B2483">
        <w:trPr>
          <w:jc w:val="center"/>
        </w:trPr>
        <w:tc>
          <w:tcPr>
            <w:tcW w:w="810" w:type="pct"/>
            <w:vMerge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9、引导智慧城市建设</w:t>
            </w:r>
          </w:p>
        </w:tc>
        <w:tc>
          <w:tcPr>
            <w:tcW w:w="1001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发展改革委会同相关部门</w:t>
            </w:r>
          </w:p>
        </w:tc>
        <w:tc>
          <w:tcPr>
            <w:tcW w:w="1389" w:type="pct"/>
            <w:vAlign w:val="center"/>
          </w:tcPr>
          <w:p w:rsidR="00196CD2" w:rsidRPr="00196CD2" w:rsidRDefault="00196CD2" w:rsidP="00196CD2">
            <w:pPr>
              <w:snapToGrid w:val="0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6CD2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2013年出台指导意见，2013-2015年滚动实施智慧城市试点</w:t>
            </w:r>
          </w:p>
        </w:tc>
      </w:tr>
    </w:tbl>
    <w:p w:rsidR="00796448" w:rsidRPr="00196CD2" w:rsidRDefault="00796448" w:rsidP="00196CD2">
      <w:pPr>
        <w:snapToGrid w:val="0"/>
        <w:contextualSpacing/>
        <w:rPr>
          <w:rFonts w:asciiTheme="minorEastAsia" w:hAnsiTheme="minorEastAsia"/>
          <w:sz w:val="24"/>
          <w:szCs w:val="24"/>
        </w:rPr>
      </w:pPr>
    </w:p>
    <w:sectPr w:rsidR="00796448" w:rsidRPr="00196CD2" w:rsidSect="008B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6F" w:rsidRDefault="00016B6F" w:rsidP="00196CD2">
      <w:r>
        <w:separator/>
      </w:r>
    </w:p>
  </w:endnote>
  <w:endnote w:type="continuationSeparator" w:id="0">
    <w:p w:rsidR="00016B6F" w:rsidRDefault="00016B6F" w:rsidP="0019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6F" w:rsidRDefault="00016B6F" w:rsidP="00196CD2">
      <w:r>
        <w:separator/>
      </w:r>
    </w:p>
  </w:footnote>
  <w:footnote w:type="continuationSeparator" w:id="0">
    <w:p w:rsidR="00016B6F" w:rsidRDefault="00016B6F" w:rsidP="00196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CD2"/>
    <w:rsid w:val="00016B6F"/>
    <w:rsid w:val="000718B5"/>
    <w:rsid w:val="00196CD2"/>
    <w:rsid w:val="00197BA4"/>
    <w:rsid w:val="004848AD"/>
    <w:rsid w:val="00796448"/>
    <w:rsid w:val="008B2483"/>
    <w:rsid w:val="00A171A3"/>
    <w:rsid w:val="00C55E12"/>
    <w:rsid w:val="00D40DF0"/>
    <w:rsid w:val="00DA35E8"/>
    <w:rsid w:val="00F1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C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CD2"/>
    <w:rPr>
      <w:sz w:val="18"/>
      <w:szCs w:val="18"/>
    </w:rPr>
  </w:style>
  <w:style w:type="table" w:styleId="a5">
    <w:name w:val="Table Grid"/>
    <w:basedOn w:val="a1"/>
    <w:uiPriority w:val="59"/>
    <w:rsid w:val="0019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</dc:creator>
  <cp:keywords/>
  <dc:description/>
  <cp:lastModifiedBy>liuh</cp:lastModifiedBy>
  <cp:revision>6</cp:revision>
  <dcterms:created xsi:type="dcterms:W3CDTF">2016-10-20T02:32:00Z</dcterms:created>
  <dcterms:modified xsi:type="dcterms:W3CDTF">2016-11-01T02:51:00Z</dcterms:modified>
</cp:coreProperties>
</file>