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1F4A0">
      <w:pPr>
        <w:keepNext/>
        <w:keepLines/>
        <w:adjustRightInd w:val="0"/>
        <w:snapToGrid w:val="0"/>
        <w:spacing w:line="360" w:lineRule="auto"/>
        <w:jc w:val="center"/>
        <w:outlineLvl w:val="0"/>
        <w:rPr>
          <w:rFonts w:hint="eastAsia" w:ascii="方正小标宋_GBK" w:hAnsi="方正小标宋_GBK" w:eastAsia="方正小标宋_GBK" w:cs="方正小标宋_GBK"/>
          <w:snapToGrid w:val="0"/>
          <w:kern w:val="0"/>
          <w:sz w:val="44"/>
          <w:szCs w:val="44"/>
        </w:rPr>
      </w:pPr>
      <w:bookmarkStart w:id="0" w:name="_Toc4153"/>
      <w:r>
        <w:rPr>
          <w:rFonts w:hint="eastAsia" w:ascii="方正小标宋_GBK" w:hAnsi="方正小标宋_GBK" w:eastAsia="方正小标宋_GBK" w:cs="方正小标宋_GBK"/>
          <w:snapToGrid w:val="0"/>
          <w:kern w:val="0"/>
          <w:sz w:val="44"/>
          <w:szCs w:val="44"/>
        </w:rPr>
        <w:t>询价</w:t>
      </w:r>
      <w:bookmarkEnd w:id="0"/>
      <w:r>
        <w:rPr>
          <w:rFonts w:hint="eastAsia" w:ascii="方正小标宋_GBK" w:hAnsi="方正小标宋_GBK" w:eastAsia="方正小标宋_GBK" w:cs="方正小标宋_GBK"/>
          <w:snapToGrid w:val="0"/>
          <w:kern w:val="0"/>
          <w:sz w:val="44"/>
          <w:szCs w:val="44"/>
        </w:rPr>
        <w:t>邀请</w:t>
      </w:r>
    </w:p>
    <w:p w14:paraId="66A290FD">
      <w:pPr>
        <w:adjustRightInd w:val="0"/>
        <w:snapToGrid w:val="0"/>
        <w:spacing w:line="560" w:lineRule="exact"/>
        <w:rPr>
          <w:rFonts w:hint="eastAsia" w:ascii="仿宋" w:hAnsi="仿宋" w:eastAsia="仿宋"/>
          <w:bCs/>
          <w:sz w:val="32"/>
          <w:szCs w:val="32"/>
          <w:u w:val="single"/>
        </w:rPr>
      </w:pPr>
      <w:r>
        <w:rPr>
          <w:rFonts w:hint="eastAsia" w:ascii="仿宋" w:hAnsi="仿宋" w:eastAsia="仿宋"/>
          <w:bCs/>
          <w:sz w:val="32"/>
          <w:szCs w:val="32"/>
          <w:u w:val="single"/>
        </w:rPr>
        <w:t xml:space="preserve"> </w:t>
      </w:r>
      <w:r>
        <w:rPr>
          <w:rFonts w:ascii="仿宋" w:hAnsi="仿宋" w:eastAsia="仿宋"/>
          <w:bCs/>
          <w:sz w:val="32"/>
          <w:szCs w:val="32"/>
          <w:u w:val="single"/>
        </w:rPr>
        <w:t xml:space="preserve">                              </w:t>
      </w:r>
      <w:r>
        <w:rPr>
          <w:rFonts w:hint="eastAsia" w:ascii="仿宋" w:hAnsi="仿宋" w:eastAsia="仿宋"/>
          <w:bCs/>
          <w:sz w:val="32"/>
          <w:szCs w:val="32"/>
        </w:rPr>
        <w:t>：</w:t>
      </w:r>
    </w:p>
    <w:p w14:paraId="05A12536">
      <w:pPr>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现就“绿色储备技术集成示范和粮食基础性科技数据调查评估项目”中</w:t>
      </w:r>
      <w:r>
        <w:rPr>
          <w:rFonts w:hint="eastAsia" w:ascii="仿宋_GB2312" w:hAnsi="仿宋_GB2312" w:eastAsia="仿宋_GB2312" w:cs="仿宋_GB2312"/>
          <w:b/>
          <w:bCs/>
          <w:sz w:val="32"/>
          <w:szCs w:val="32"/>
        </w:rPr>
        <w:t>粮食样品宏基因组和微生物扩增子高通量测序委托测试项目</w:t>
      </w:r>
      <w:r>
        <w:rPr>
          <w:rFonts w:hint="eastAsia" w:ascii="仿宋_GB2312" w:hAnsi="仿宋_GB2312" w:eastAsia="仿宋_GB2312" w:cs="仿宋_GB2312"/>
          <w:bCs/>
          <w:sz w:val="32"/>
          <w:szCs w:val="32"/>
        </w:rPr>
        <w:t>进行国内询价</w:t>
      </w:r>
      <w:bookmarkStart w:id="41" w:name="_GoBack"/>
      <w:bookmarkEnd w:id="41"/>
      <w:r>
        <w:rPr>
          <w:rFonts w:hint="eastAsia" w:ascii="仿宋_GB2312" w:hAnsi="仿宋_GB2312" w:eastAsia="仿宋_GB2312" w:cs="仿宋_GB2312"/>
          <w:bCs/>
          <w:sz w:val="32"/>
          <w:szCs w:val="32"/>
        </w:rPr>
        <w:t>邀请。现邀请贵公司对本项目报价：</w:t>
      </w:r>
    </w:p>
    <w:p w14:paraId="121D404B">
      <w:pPr>
        <w:adjustRightInd w:val="0"/>
        <w:snapToGrid w:val="0"/>
        <w:spacing w:line="560" w:lineRule="exact"/>
        <w:ind w:left="420"/>
        <w:rPr>
          <w:rFonts w:hint="eastAsia" w:ascii="黑体" w:hAnsi="黑体" w:eastAsia="黑体" w:cs="仿宋_GB2312"/>
          <w:bCs/>
          <w:sz w:val="32"/>
          <w:szCs w:val="32"/>
        </w:rPr>
      </w:pPr>
      <w:r>
        <w:rPr>
          <w:rFonts w:hint="eastAsia" w:ascii="黑体" w:hAnsi="黑体" w:eastAsia="黑体" w:cs="仿宋_GB2312"/>
          <w:bCs/>
          <w:sz w:val="32"/>
          <w:szCs w:val="32"/>
        </w:rPr>
        <w:t>一、项目名称</w:t>
      </w:r>
    </w:p>
    <w:p w14:paraId="07382F27">
      <w:pPr>
        <w:adjustRightInd w:val="0"/>
        <w:snapToGrid w:val="0"/>
        <w:spacing w:line="560" w:lineRule="exact"/>
        <w:ind w:left="42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粮食样品宏基因组和微生物扩增子高通量测序委托测试项目。</w:t>
      </w:r>
    </w:p>
    <w:p w14:paraId="11759D99">
      <w:pPr>
        <w:adjustRightInd w:val="0"/>
        <w:snapToGrid w:val="0"/>
        <w:spacing w:line="560" w:lineRule="exact"/>
        <w:ind w:left="420"/>
        <w:rPr>
          <w:rFonts w:hint="eastAsia" w:ascii="黑体" w:hAnsi="黑体" w:eastAsia="黑体" w:cs="仿宋_GB2312"/>
          <w:bCs/>
          <w:sz w:val="32"/>
          <w:szCs w:val="32"/>
        </w:rPr>
      </w:pPr>
      <w:r>
        <w:rPr>
          <w:rFonts w:hint="eastAsia" w:ascii="黑体" w:hAnsi="黑体" w:eastAsia="黑体" w:cs="仿宋_GB2312"/>
          <w:bCs/>
          <w:sz w:val="32"/>
          <w:szCs w:val="32"/>
        </w:rPr>
        <w:t>二、服务期</w:t>
      </w:r>
    </w:p>
    <w:p w14:paraId="682BB36C">
      <w:pPr>
        <w:adjustRightInd w:val="0"/>
        <w:snapToGrid w:val="0"/>
        <w:spacing w:line="560" w:lineRule="exact"/>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合同签订日起</w:t>
      </w:r>
      <w:r>
        <w:rPr>
          <w:rFonts w:ascii="仿宋_GB2312" w:hAnsi="仿宋_GB2312" w:eastAsia="仿宋_GB2312" w:cs="仿宋_GB2312"/>
          <w:bCs/>
          <w:sz w:val="32"/>
          <w:szCs w:val="32"/>
        </w:rPr>
        <w:t>-2025</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月20日。</w:t>
      </w:r>
    </w:p>
    <w:p w14:paraId="6F8F22F4">
      <w:pPr>
        <w:pStyle w:val="26"/>
        <w:numPr>
          <w:ilvl w:val="0"/>
          <w:numId w:val="3"/>
        </w:numPr>
        <w:adjustRightInd w:val="0"/>
        <w:snapToGrid w:val="0"/>
        <w:spacing w:line="560" w:lineRule="exact"/>
        <w:ind w:firstLineChars="0"/>
        <w:rPr>
          <w:rFonts w:hint="eastAsia" w:ascii="黑体" w:hAnsi="黑体" w:eastAsia="黑体" w:cs="仿宋_GB2312"/>
          <w:bCs/>
          <w:sz w:val="32"/>
          <w:szCs w:val="32"/>
        </w:rPr>
      </w:pPr>
      <w:bookmarkStart w:id="1" w:name="_Toc386448813"/>
      <w:bookmarkStart w:id="2" w:name="_Toc413851969"/>
      <w:bookmarkStart w:id="3" w:name="_Toc386448682"/>
      <w:bookmarkStart w:id="4" w:name="_Toc460339884"/>
      <w:bookmarkStart w:id="5" w:name="_Toc414277704"/>
      <w:bookmarkStart w:id="6" w:name="_Toc462670647"/>
      <w:bookmarkStart w:id="7" w:name="_Toc459114227"/>
      <w:bookmarkStart w:id="8" w:name="_Toc472059740"/>
      <w:bookmarkStart w:id="9" w:name="_Toc393804793"/>
      <w:bookmarkStart w:id="10" w:name="_Toc472076750"/>
      <w:bookmarkStart w:id="11" w:name="_Toc393805080"/>
      <w:bookmarkStart w:id="12" w:name="_Toc393804744"/>
      <w:bookmarkStart w:id="13" w:name="_Toc465248717"/>
      <w:bookmarkStart w:id="14" w:name="_Toc387217341"/>
      <w:bookmarkStart w:id="15" w:name="_Toc463796129"/>
      <w:bookmarkStart w:id="16" w:name="_Toc393869023"/>
      <w:bookmarkStart w:id="17" w:name="_Toc387161389"/>
      <w:bookmarkStart w:id="18" w:name="_Toc460339805"/>
      <w:bookmarkStart w:id="19" w:name="_Toc387214950"/>
      <w:bookmarkStart w:id="20" w:name="_Toc413226160"/>
      <w:bookmarkStart w:id="21" w:name="_Toc386449227"/>
      <w:r>
        <w:rPr>
          <w:rFonts w:hint="eastAsia" w:ascii="黑体" w:hAnsi="黑体" w:eastAsia="黑体" w:cs="仿宋_GB2312"/>
          <w:bCs/>
          <w:sz w:val="32"/>
          <w:szCs w:val="32"/>
        </w:rPr>
        <w:t>项目概况</w:t>
      </w:r>
    </w:p>
    <w:p w14:paraId="613CD9FB">
      <w:pPr>
        <w:adjustRightInd w:val="0"/>
        <w:snapToGrid w:val="0"/>
        <w:spacing w:line="560" w:lineRule="exact"/>
        <w:ind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本项研究由甲方提供环境粮食样品，乙方完成质检及测序。</w:t>
      </w:r>
    </w:p>
    <w:p w14:paraId="76836F63">
      <w:pPr>
        <w:adjustRightInd w:val="0"/>
        <w:snapToGrid w:val="0"/>
        <w:spacing w:line="560" w:lineRule="exact"/>
        <w:ind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1.预计</w:t>
      </w:r>
      <w:r>
        <w:rPr>
          <w:rFonts w:ascii="仿宋_GB2312" w:hAnsi="仿宋_GB2312" w:eastAsia="仿宋_GB2312" w:cs="仿宋_GB2312"/>
          <w:bCs/>
          <w:sz w:val="32"/>
          <w:szCs w:val="32"/>
        </w:rPr>
        <w:t>80</w:t>
      </w:r>
      <w:r>
        <w:rPr>
          <w:rFonts w:hint="eastAsia" w:ascii="仿宋_GB2312" w:hAnsi="仿宋_GB2312" w:eastAsia="仿宋_GB2312" w:cs="仿宋_GB2312"/>
          <w:bCs/>
          <w:sz w:val="32"/>
          <w:szCs w:val="32"/>
        </w:rPr>
        <w:t>份粮食样品基因组DNA的质检和定量，高通量微生物测序要完成以下表格要求的文库构建和测序量。</w:t>
      </w:r>
    </w:p>
    <w:tbl>
      <w:tblPr>
        <w:tblStyle w:val="13"/>
        <w:tblW w:w="8524" w:type="dxa"/>
        <w:jc w:val="center"/>
        <w:tblLayout w:type="autofit"/>
        <w:tblCellMar>
          <w:top w:w="0" w:type="dxa"/>
          <w:left w:w="108" w:type="dxa"/>
          <w:bottom w:w="0" w:type="dxa"/>
          <w:right w:w="108" w:type="dxa"/>
        </w:tblCellMar>
      </w:tblPr>
      <w:tblGrid>
        <w:gridCol w:w="1365"/>
        <w:gridCol w:w="1164"/>
        <w:gridCol w:w="1009"/>
        <w:gridCol w:w="853"/>
        <w:gridCol w:w="1125"/>
        <w:gridCol w:w="1369"/>
        <w:gridCol w:w="1639"/>
      </w:tblGrid>
      <w:tr w14:paraId="644CE3A8">
        <w:tblPrEx>
          <w:tblCellMar>
            <w:top w:w="0" w:type="dxa"/>
            <w:left w:w="108" w:type="dxa"/>
            <w:bottom w:w="0" w:type="dxa"/>
            <w:right w:w="108" w:type="dxa"/>
          </w:tblCellMar>
        </w:tblPrEx>
        <w:trPr>
          <w:trHeight w:val="508" w:hRule="atLeast"/>
          <w:jc w:val="center"/>
        </w:trPr>
        <w:tc>
          <w:tcPr>
            <w:tcW w:w="136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2B5516D0">
            <w:pPr>
              <w:adjustRightInd w:val="0"/>
              <w:snapToGrid w:val="0"/>
              <w:spacing w:line="560" w:lineRule="exact"/>
              <w:jc w:val="center"/>
              <w:rPr>
                <w:rFonts w:hint="eastAsia" w:ascii="仿宋_GB2312" w:hAnsi="仿宋_GB2312" w:eastAsia="仿宋_GB2312" w:cs="仿宋_GB2312"/>
                <w:b/>
                <w:sz w:val="22"/>
              </w:rPr>
            </w:pPr>
            <w:r>
              <w:rPr>
                <w:rFonts w:hint="eastAsia" w:ascii="仿宋_GB2312" w:hAnsi="仿宋_GB2312" w:eastAsia="仿宋_GB2312" w:cs="仿宋_GB2312"/>
                <w:b/>
                <w:sz w:val="22"/>
              </w:rPr>
              <w:t>文库类型</w:t>
            </w:r>
          </w:p>
        </w:tc>
        <w:tc>
          <w:tcPr>
            <w:tcW w:w="1164"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7A58E820">
            <w:pPr>
              <w:adjustRightInd w:val="0"/>
              <w:snapToGrid w:val="0"/>
              <w:spacing w:line="560" w:lineRule="exact"/>
              <w:jc w:val="center"/>
              <w:rPr>
                <w:rFonts w:hint="eastAsia" w:ascii="仿宋_GB2312" w:hAnsi="仿宋_GB2312" w:eastAsia="仿宋_GB2312" w:cs="仿宋_GB2312"/>
                <w:b/>
                <w:sz w:val="22"/>
              </w:rPr>
            </w:pPr>
            <w:r>
              <w:rPr>
                <w:rFonts w:hint="eastAsia" w:ascii="仿宋_GB2312" w:hAnsi="仿宋_GB2312" w:eastAsia="仿宋_GB2312" w:cs="仿宋_GB2312"/>
                <w:b/>
                <w:sz w:val="22"/>
              </w:rPr>
              <w:t>测序平台</w:t>
            </w:r>
          </w:p>
        </w:tc>
        <w:tc>
          <w:tcPr>
            <w:tcW w:w="100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3FCE072A">
            <w:pPr>
              <w:adjustRightInd w:val="0"/>
              <w:snapToGrid w:val="0"/>
              <w:spacing w:line="560" w:lineRule="exact"/>
              <w:jc w:val="center"/>
              <w:rPr>
                <w:rFonts w:hint="eastAsia" w:ascii="仿宋_GB2312" w:hAnsi="仿宋_GB2312" w:eastAsia="仿宋_GB2312" w:cs="仿宋_GB2312"/>
                <w:b/>
                <w:sz w:val="22"/>
              </w:rPr>
            </w:pPr>
            <w:r>
              <w:rPr>
                <w:rFonts w:hint="eastAsia" w:ascii="仿宋_GB2312" w:hAnsi="仿宋_GB2312" w:eastAsia="仿宋_GB2312" w:cs="仿宋_GB2312"/>
                <w:b/>
                <w:sz w:val="22"/>
              </w:rPr>
              <w:t>测序方式</w:t>
            </w:r>
          </w:p>
        </w:tc>
        <w:tc>
          <w:tcPr>
            <w:tcW w:w="0" w:type="auto"/>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5DF5B3B1">
            <w:pPr>
              <w:adjustRightInd w:val="0"/>
              <w:snapToGrid w:val="0"/>
              <w:spacing w:line="560" w:lineRule="exact"/>
              <w:jc w:val="center"/>
              <w:rPr>
                <w:rFonts w:hint="eastAsia" w:ascii="仿宋_GB2312" w:hAnsi="仿宋_GB2312" w:eastAsia="仿宋_GB2312" w:cs="仿宋_GB2312"/>
                <w:b/>
                <w:sz w:val="22"/>
              </w:rPr>
            </w:pPr>
            <w:r>
              <w:rPr>
                <w:rFonts w:hint="eastAsia" w:ascii="仿宋_GB2312" w:hAnsi="仿宋_GB2312" w:eastAsia="仿宋_GB2312" w:cs="仿宋_GB2312"/>
                <w:b/>
                <w:sz w:val="22"/>
              </w:rPr>
              <w:t>建库数</w:t>
            </w:r>
          </w:p>
        </w:tc>
        <w:tc>
          <w:tcPr>
            <w:tcW w:w="0" w:type="auto"/>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35FB7A8C">
            <w:pPr>
              <w:adjustRightInd w:val="0"/>
              <w:snapToGrid w:val="0"/>
              <w:spacing w:line="560" w:lineRule="exact"/>
              <w:jc w:val="center"/>
              <w:rPr>
                <w:rFonts w:hint="eastAsia" w:ascii="仿宋_GB2312" w:hAnsi="仿宋_GB2312" w:eastAsia="仿宋_GB2312" w:cs="仿宋_GB2312"/>
                <w:b/>
                <w:sz w:val="22"/>
              </w:rPr>
            </w:pPr>
            <w:r>
              <w:rPr>
                <w:rFonts w:hint="eastAsia" w:ascii="仿宋_GB2312" w:hAnsi="仿宋_GB2312" w:eastAsia="仿宋_GB2312" w:cs="仿宋_GB2312"/>
                <w:b/>
                <w:sz w:val="22"/>
              </w:rPr>
              <w:t>样本个数</w:t>
            </w:r>
          </w:p>
        </w:tc>
        <w:tc>
          <w:tcPr>
            <w:tcW w:w="136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0B992042">
            <w:pPr>
              <w:adjustRightInd w:val="0"/>
              <w:snapToGrid w:val="0"/>
              <w:jc w:val="center"/>
              <w:rPr>
                <w:rFonts w:hint="eastAsia" w:ascii="仿宋_GB2312" w:hAnsi="仿宋_GB2312" w:eastAsia="仿宋_GB2312" w:cs="仿宋_GB2312"/>
                <w:b/>
                <w:sz w:val="22"/>
              </w:rPr>
            </w:pPr>
            <w:r>
              <w:rPr>
                <w:rFonts w:hint="eastAsia" w:ascii="仿宋_GB2312" w:hAnsi="仿宋_GB2312" w:eastAsia="仿宋_GB2312" w:cs="仿宋_GB2312"/>
                <w:b/>
                <w:sz w:val="22"/>
              </w:rPr>
              <w:t>单样本</w:t>
            </w:r>
          </w:p>
          <w:p w14:paraId="0C773DD3">
            <w:pPr>
              <w:adjustRightInd w:val="0"/>
              <w:snapToGrid w:val="0"/>
              <w:jc w:val="center"/>
              <w:rPr>
                <w:rFonts w:hint="eastAsia" w:ascii="仿宋_GB2312" w:hAnsi="仿宋_GB2312" w:eastAsia="仿宋_GB2312" w:cs="仿宋_GB2312"/>
                <w:b/>
                <w:sz w:val="22"/>
              </w:rPr>
            </w:pPr>
            <w:r>
              <w:rPr>
                <w:rFonts w:hint="eastAsia" w:ascii="仿宋_GB2312" w:hAnsi="仿宋_GB2312" w:eastAsia="仿宋_GB2312" w:cs="仿宋_GB2312"/>
                <w:b/>
                <w:sz w:val="22"/>
              </w:rPr>
              <w:t>平均数据量</w:t>
            </w:r>
          </w:p>
        </w:tc>
        <w:tc>
          <w:tcPr>
            <w:tcW w:w="1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558B83D2">
            <w:pPr>
              <w:adjustRightInd w:val="0"/>
              <w:snapToGrid w:val="0"/>
              <w:spacing w:line="560" w:lineRule="exact"/>
              <w:jc w:val="center"/>
              <w:rPr>
                <w:rFonts w:hint="eastAsia" w:ascii="仿宋_GB2312" w:hAnsi="仿宋_GB2312" w:eastAsia="仿宋_GB2312" w:cs="仿宋_GB2312"/>
                <w:b/>
                <w:sz w:val="22"/>
              </w:rPr>
            </w:pPr>
            <w:r>
              <w:rPr>
                <w:rFonts w:hint="eastAsia" w:ascii="仿宋_GB2312" w:hAnsi="仿宋_GB2312" w:eastAsia="仿宋_GB2312" w:cs="仿宋_GB2312"/>
                <w:b/>
                <w:sz w:val="22"/>
              </w:rPr>
              <w:t>数据量单位</w:t>
            </w:r>
          </w:p>
        </w:tc>
      </w:tr>
      <w:tr w14:paraId="717DFF01">
        <w:tblPrEx>
          <w:tblCellMar>
            <w:top w:w="0" w:type="dxa"/>
            <w:left w:w="108" w:type="dxa"/>
            <w:bottom w:w="0" w:type="dxa"/>
            <w:right w:w="108" w:type="dxa"/>
          </w:tblCellMar>
        </w:tblPrEx>
        <w:trPr>
          <w:trHeight w:val="508" w:hRule="atLeast"/>
          <w:jc w:val="center"/>
        </w:trPr>
        <w:tc>
          <w:tcPr>
            <w:tcW w:w="136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74C69219">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宏基因组文库</w:t>
            </w:r>
          </w:p>
        </w:tc>
        <w:tc>
          <w:tcPr>
            <w:tcW w:w="1164"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00DFC2C5">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illumina</w:t>
            </w:r>
          </w:p>
        </w:tc>
        <w:tc>
          <w:tcPr>
            <w:tcW w:w="100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233FB272">
            <w:pPr>
              <w:adjustRightInd w:val="0"/>
              <w:snapToGrid w:val="0"/>
              <w:spacing w:line="560" w:lineRule="exact"/>
              <w:ind w:firstLine="220" w:firstLineChars="100"/>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PE150</w:t>
            </w:r>
          </w:p>
        </w:tc>
        <w:tc>
          <w:tcPr>
            <w:tcW w:w="0" w:type="auto"/>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5DAD7FB4">
            <w:pPr>
              <w:adjustRightInd w:val="0"/>
              <w:snapToGrid w:val="0"/>
              <w:spacing w:line="560" w:lineRule="exact"/>
              <w:ind w:firstLine="220" w:firstLineChars="100"/>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80</w:t>
            </w:r>
          </w:p>
        </w:tc>
        <w:tc>
          <w:tcPr>
            <w:tcW w:w="0" w:type="auto"/>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6408FBE3">
            <w:pPr>
              <w:adjustRightInd w:val="0"/>
              <w:snapToGrid w:val="0"/>
              <w:spacing w:line="560" w:lineRule="exact"/>
              <w:ind w:firstLine="220" w:firstLineChars="100"/>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80</w:t>
            </w:r>
          </w:p>
        </w:tc>
        <w:tc>
          <w:tcPr>
            <w:tcW w:w="136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47B40D61">
            <w:pPr>
              <w:adjustRightInd w:val="0"/>
              <w:snapToGrid w:val="0"/>
              <w:spacing w:line="560" w:lineRule="exact"/>
              <w:ind w:firstLine="220" w:firstLineChars="100"/>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20</w:t>
            </w:r>
          </w:p>
        </w:tc>
        <w:tc>
          <w:tcPr>
            <w:tcW w:w="1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61721AE0">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G clean data</w:t>
            </w:r>
          </w:p>
        </w:tc>
      </w:tr>
    </w:tbl>
    <w:p w14:paraId="09ACBE54">
      <w:pPr>
        <w:adjustRightInd w:val="0"/>
        <w:snapToGrid w:val="0"/>
        <w:spacing w:line="560" w:lineRule="exact"/>
        <w:ind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2.预计</w:t>
      </w:r>
      <w:r>
        <w:rPr>
          <w:rFonts w:ascii="仿宋_GB2312" w:hAnsi="仿宋_GB2312" w:eastAsia="仿宋_GB2312" w:cs="仿宋_GB2312"/>
          <w:bCs/>
          <w:sz w:val="32"/>
          <w:szCs w:val="32"/>
        </w:rPr>
        <w:t>250</w:t>
      </w:r>
      <w:r>
        <w:rPr>
          <w:rFonts w:hint="eastAsia" w:ascii="仿宋_GB2312" w:hAnsi="仿宋_GB2312" w:eastAsia="仿宋_GB2312" w:cs="仿宋_GB2312"/>
          <w:bCs/>
          <w:sz w:val="32"/>
          <w:szCs w:val="32"/>
        </w:rPr>
        <w:t>份粮食样品基因组DNA的质检和定量，高通量微生物测序要完成以下表格要求的文库构建和测序量。</w:t>
      </w:r>
    </w:p>
    <w:tbl>
      <w:tblPr>
        <w:tblStyle w:val="13"/>
        <w:tblW w:w="8908" w:type="dxa"/>
        <w:jc w:val="center"/>
        <w:tblLayout w:type="autofit"/>
        <w:tblCellMar>
          <w:top w:w="15" w:type="dxa"/>
          <w:left w:w="15" w:type="dxa"/>
          <w:bottom w:w="15" w:type="dxa"/>
          <w:right w:w="15" w:type="dxa"/>
        </w:tblCellMar>
      </w:tblPr>
      <w:tblGrid>
        <w:gridCol w:w="1240"/>
        <w:gridCol w:w="850"/>
        <w:gridCol w:w="1666"/>
        <w:gridCol w:w="1148"/>
        <w:gridCol w:w="1920"/>
        <w:gridCol w:w="874"/>
        <w:gridCol w:w="1210"/>
      </w:tblGrid>
      <w:tr w14:paraId="0F78AC3D">
        <w:tblPrEx>
          <w:tblCellMar>
            <w:top w:w="15" w:type="dxa"/>
            <w:left w:w="15" w:type="dxa"/>
            <w:bottom w:w="15" w:type="dxa"/>
            <w:right w:w="15" w:type="dxa"/>
          </w:tblCellMar>
        </w:tblPrEx>
        <w:trPr>
          <w:trHeight w:val="419" w:hRule="atLeast"/>
          <w:jc w:val="center"/>
        </w:trPr>
        <w:tc>
          <w:tcPr>
            <w:tcW w:w="1060" w:type="dxa"/>
            <w:tcBorders>
              <w:top w:val="single" w:color="auto" w:sz="6" w:space="0"/>
              <w:left w:val="single" w:color="auto" w:sz="6" w:space="0"/>
              <w:bottom w:val="single" w:color="auto" w:sz="6" w:space="0"/>
              <w:right w:val="single" w:color="auto" w:sz="6" w:space="0"/>
            </w:tcBorders>
            <w:vAlign w:val="center"/>
          </w:tcPr>
          <w:p w14:paraId="430E64D2">
            <w:pPr>
              <w:adjustRightInd w:val="0"/>
              <w:snapToGrid w:val="0"/>
              <w:spacing w:line="560" w:lineRule="exact"/>
              <w:jc w:val="center"/>
              <w:rPr>
                <w:rFonts w:hint="eastAsia" w:ascii="仿宋_GB2312" w:hAnsi="仿宋_GB2312" w:eastAsia="仿宋_GB2312" w:cs="仿宋_GB2312"/>
                <w:b/>
                <w:sz w:val="22"/>
              </w:rPr>
            </w:pPr>
            <w:r>
              <w:rPr>
                <w:rFonts w:ascii="仿宋_GB2312" w:hAnsi="仿宋_GB2312" w:eastAsia="仿宋_GB2312" w:cs="仿宋_GB2312"/>
                <w:b/>
                <w:sz w:val="22"/>
              </w:rPr>
              <w:t>引物名称</w:t>
            </w:r>
          </w:p>
        </w:tc>
        <w:tc>
          <w:tcPr>
            <w:tcW w:w="870" w:type="dxa"/>
            <w:tcBorders>
              <w:top w:val="single" w:color="auto" w:sz="6" w:space="0"/>
              <w:left w:val="single" w:color="auto" w:sz="6" w:space="0"/>
              <w:bottom w:val="single" w:color="auto" w:sz="6" w:space="0"/>
              <w:right w:val="single" w:color="auto" w:sz="6" w:space="0"/>
            </w:tcBorders>
            <w:vAlign w:val="center"/>
          </w:tcPr>
          <w:p w14:paraId="1A3EB0FF">
            <w:pPr>
              <w:adjustRightInd w:val="0"/>
              <w:snapToGrid w:val="0"/>
              <w:spacing w:line="560" w:lineRule="exact"/>
              <w:jc w:val="center"/>
              <w:rPr>
                <w:rFonts w:hint="eastAsia" w:ascii="仿宋_GB2312" w:hAnsi="仿宋_GB2312" w:eastAsia="仿宋_GB2312" w:cs="仿宋_GB2312"/>
                <w:b/>
                <w:sz w:val="22"/>
              </w:rPr>
            </w:pPr>
            <w:r>
              <w:rPr>
                <w:rFonts w:ascii="仿宋_GB2312" w:hAnsi="仿宋_GB2312" w:eastAsia="仿宋_GB2312" w:cs="仿宋_GB2312"/>
                <w:b/>
                <w:sz w:val="22"/>
              </w:rPr>
              <w:t>样本</w:t>
            </w:r>
          </w:p>
          <w:p w14:paraId="7218DEE8">
            <w:pPr>
              <w:adjustRightInd w:val="0"/>
              <w:snapToGrid w:val="0"/>
              <w:spacing w:line="560" w:lineRule="exact"/>
              <w:jc w:val="center"/>
              <w:rPr>
                <w:rFonts w:hint="eastAsia" w:ascii="仿宋_GB2312" w:hAnsi="仿宋_GB2312" w:eastAsia="仿宋_GB2312" w:cs="仿宋_GB2312"/>
                <w:b/>
                <w:sz w:val="22"/>
              </w:rPr>
            </w:pPr>
            <w:r>
              <w:rPr>
                <w:rFonts w:ascii="仿宋_GB2312" w:hAnsi="仿宋_GB2312" w:eastAsia="仿宋_GB2312" w:cs="仿宋_GB2312"/>
                <w:b/>
                <w:sz w:val="22"/>
              </w:rPr>
              <w:t>个数</w:t>
            </w:r>
          </w:p>
        </w:tc>
        <w:tc>
          <w:tcPr>
            <w:tcW w:w="1710" w:type="dxa"/>
            <w:tcBorders>
              <w:top w:val="single" w:color="auto" w:sz="6" w:space="0"/>
              <w:left w:val="single" w:color="auto" w:sz="6" w:space="0"/>
              <w:bottom w:val="single" w:color="auto" w:sz="6" w:space="0"/>
              <w:right w:val="single" w:color="auto" w:sz="6" w:space="0"/>
            </w:tcBorders>
            <w:vAlign w:val="center"/>
          </w:tcPr>
          <w:p w14:paraId="3F2C53EE">
            <w:pPr>
              <w:adjustRightInd w:val="0"/>
              <w:snapToGrid w:val="0"/>
              <w:spacing w:line="560" w:lineRule="exact"/>
              <w:jc w:val="center"/>
              <w:rPr>
                <w:rFonts w:hint="eastAsia" w:ascii="仿宋_GB2312" w:hAnsi="仿宋_GB2312" w:eastAsia="仿宋_GB2312" w:cs="仿宋_GB2312"/>
                <w:b/>
                <w:sz w:val="22"/>
              </w:rPr>
            </w:pPr>
            <w:r>
              <w:rPr>
                <w:rFonts w:ascii="仿宋_GB2312" w:hAnsi="仿宋_GB2312" w:eastAsia="仿宋_GB2312" w:cs="仿宋_GB2312"/>
                <w:b/>
                <w:sz w:val="22"/>
              </w:rPr>
              <w:t>最低单样本</w:t>
            </w:r>
          </w:p>
          <w:p w14:paraId="229CAFCC">
            <w:pPr>
              <w:adjustRightInd w:val="0"/>
              <w:snapToGrid w:val="0"/>
              <w:spacing w:line="560" w:lineRule="exact"/>
              <w:jc w:val="center"/>
              <w:rPr>
                <w:rFonts w:hint="eastAsia" w:ascii="仿宋_GB2312" w:hAnsi="仿宋_GB2312" w:eastAsia="仿宋_GB2312" w:cs="仿宋_GB2312"/>
                <w:b/>
                <w:sz w:val="22"/>
              </w:rPr>
            </w:pPr>
            <w:r>
              <w:rPr>
                <w:rFonts w:ascii="仿宋_GB2312" w:hAnsi="仿宋_GB2312" w:eastAsia="仿宋_GB2312" w:cs="仿宋_GB2312"/>
                <w:b/>
                <w:sz w:val="22"/>
              </w:rPr>
              <w:t>数据量</w:t>
            </w:r>
          </w:p>
        </w:tc>
        <w:tc>
          <w:tcPr>
            <w:tcW w:w="1171" w:type="dxa"/>
            <w:tcBorders>
              <w:top w:val="single" w:color="auto" w:sz="6" w:space="0"/>
              <w:left w:val="single" w:color="auto" w:sz="6" w:space="0"/>
              <w:bottom w:val="single" w:color="auto" w:sz="6" w:space="0"/>
              <w:right w:val="single" w:color="auto" w:sz="6" w:space="0"/>
            </w:tcBorders>
            <w:vAlign w:val="center"/>
          </w:tcPr>
          <w:p w14:paraId="7010F2E2">
            <w:pPr>
              <w:adjustRightInd w:val="0"/>
              <w:snapToGrid w:val="0"/>
              <w:spacing w:line="560" w:lineRule="exact"/>
              <w:jc w:val="center"/>
              <w:rPr>
                <w:rFonts w:hint="eastAsia" w:ascii="仿宋_GB2312" w:hAnsi="仿宋_GB2312" w:eastAsia="仿宋_GB2312" w:cs="仿宋_GB2312"/>
                <w:b/>
                <w:sz w:val="22"/>
              </w:rPr>
            </w:pPr>
            <w:r>
              <w:rPr>
                <w:rFonts w:ascii="仿宋_GB2312" w:hAnsi="仿宋_GB2312" w:eastAsia="仿宋_GB2312" w:cs="仿宋_GB2312"/>
                <w:b/>
                <w:sz w:val="22"/>
              </w:rPr>
              <w:t>单位</w:t>
            </w:r>
          </w:p>
        </w:tc>
        <w:tc>
          <w:tcPr>
            <w:tcW w:w="1975" w:type="dxa"/>
            <w:tcBorders>
              <w:top w:val="single" w:color="auto" w:sz="6" w:space="0"/>
              <w:left w:val="single" w:color="auto" w:sz="6" w:space="0"/>
              <w:bottom w:val="single" w:color="auto" w:sz="6" w:space="0"/>
              <w:right w:val="single" w:color="auto" w:sz="6" w:space="0"/>
            </w:tcBorders>
            <w:vAlign w:val="center"/>
          </w:tcPr>
          <w:p w14:paraId="5542B6C5">
            <w:pPr>
              <w:adjustRightInd w:val="0"/>
              <w:snapToGrid w:val="0"/>
              <w:spacing w:line="560" w:lineRule="exact"/>
              <w:jc w:val="center"/>
              <w:rPr>
                <w:rFonts w:hint="eastAsia" w:ascii="仿宋_GB2312" w:hAnsi="仿宋_GB2312" w:eastAsia="仿宋_GB2312" w:cs="仿宋_GB2312"/>
                <w:b/>
                <w:sz w:val="22"/>
              </w:rPr>
            </w:pPr>
            <w:r>
              <w:rPr>
                <w:rFonts w:ascii="仿宋_GB2312" w:hAnsi="仿宋_GB2312" w:eastAsia="仿宋_GB2312" w:cs="仿宋_GB2312"/>
                <w:b/>
                <w:sz w:val="22"/>
              </w:rPr>
              <w:t>平均单样本</w:t>
            </w:r>
          </w:p>
          <w:p w14:paraId="7B6A8857">
            <w:pPr>
              <w:adjustRightInd w:val="0"/>
              <w:snapToGrid w:val="0"/>
              <w:spacing w:line="560" w:lineRule="exact"/>
              <w:jc w:val="center"/>
              <w:rPr>
                <w:rFonts w:hint="eastAsia" w:ascii="仿宋_GB2312" w:hAnsi="仿宋_GB2312" w:eastAsia="仿宋_GB2312" w:cs="仿宋_GB2312"/>
                <w:b/>
                <w:sz w:val="22"/>
              </w:rPr>
            </w:pPr>
            <w:r>
              <w:rPr>
                <w:rFonts w:ascii="仿宋_GB2312" w:hAnsi="仿宋_GB2312" w:eastAsia="仿宋_GB2312" w:cs="仿宋_GB2312"/>
                <w:b/>
                <w:sz w:val="22"/>
              </w:rPr>
              <w:t>数据量约</w:t>
            </w:r>
          </w:p>
        </w:tc>
        <w:tc>
          <w:tcPr>
            <w:tcW w:w="886" w:type="dxa"/>
            <w:tcBorders>
              <w:top w:val="single" w:color="auto" w:sz="6" w:space="0"/>
              <w:left w:val="single" w:color="auto" w:sz="6" w:space="0"/>
              <w:bottom w:val="single" w:color="auto" w:sz="6" w:space="0"/>
              <w:right w:val="single" w:color="auto" w:sz="6" w:space="0"/>
            </w:tcBorders>
            <w:vAlign w:val="center"/>
          </w:tcPr>
          <w:p w14:paraId="40FD7D92">
            <w:pPr>
              <w:adjustRightInd w:val="0"/>
              <w:snapToGrid w:val="0"/>
              <w:spacing w:line="560" w:lineRule="exact"/>
              <w:jc w:val="center"/>
              <w:rPr>
                <w:rFonts w:hint="eastAsia" w:ascii="仿宋_GB2312" w:hAnsi="仿宋_GB2312" w:eastAsia="仿宋_GB2312" w:cs="仿宋_GB2312"/>
                <w:b/>
                <w:sz w:val="22"/>
              </w:rPr>
            </w:pPr>
            <w:r>
              <w:rPr>
                <w:rFonts w:ascii="仿宋_GB2312" w:hAnsi="仿宋_GB2312" w:eastAsia="仿宋_GB2312" w:cs="仿宋_GB2312"/>
                <w:b/>
                <w:sz w:val="22"/>
              </w:rPr>
              <w:t>单位</w:t>
            </w:r>
          </w:p>
        </w:tc>
        <w:tc>
          <w:tcPr>
            <w:tcW w:w="1236" w:type="dxa"/>
            <w:tcBorders>
              <w:top w:val="single" w:color="auto" w:sz="6" w:space="0"/>
              <w:left w:val="single" w:color="auto" w:sz="6" w:space="0"/>
              <w:bottom w:val="single" w:color="auto" w:sz="6" w:space="0"/>
              <w:right w:val="single" w:color="auto" w:sz="6" w:space="0"/>
            </w:tcBorders>
            <w:vAlign w:val="center"/>
          </w:tcPr>
          <w:p w14:paraId="57C72F91">
            <w:pPr>
              <w:adjustRightInd w:val="0"/>
              <w:snapToGrid w:val="0"/>
              <w:spacing w:line="560" w:lineRule="exact"/>
              <w:jc w:val="center"/>
              <w:rPr>
                <w:rFonts w:hint="eastAsia" w:ascii="仿宋_GB2312" w:hAnsi="仿宋_GB2312" w:eastAsia="仿宋_GB2312" w:cs="仿宋_GB2312"/>
                <w:b/>
                <w:sz w:val="22"/>
              </w:rPr>
            </w:pPr>
            <w:r>
              <w:rPr>
                <w:rFonts w:ascii="仿宋_GB2312" w:hAnsi="仿宋_GB2312" w:eastAsia="仿宋_GB2312" w:cs="仿宋_GB2312"/>
                <w:b/>
                <w:sz w:val="22"/>
              </w:rPr>
              <w:t>测序方式</w:t>
            </w:r>
          </w:p>
        </w:tc>
      </w:tr>
      <w:tr w14:paraId="36575832">
        <w:tblPrEx>
          <w:tblCellMar>
            <w:top w:w="15" w:type="dxa"/>
            <w:left w:w="15" w:type="dxa"/>
            <w:bottom w:w="15" w:type="dxa"/>
            <w:right w:w="15" w:type="dxa"/>
          </w:tblCellMar>
        </w:tblPrEx>
        <w:trPr>
          <w:trHeight w:val="594" w:hRule="atLeast"/>
          <w:jc w:val="center"/>
        </w:trPr>
        <w:tc>
          <w:tcPr>
            <w:tcW w:w="1060" w:type="dxa"/>
            <w:tcBorders>
              <w:top w:val="single" w:color="auto" w:sz="6" w:space="0"/>
              <w:left w:val="single" w:color="auto" w:sz="6" w:space="0"/>
              <w:bottom w:val="single" w:color="auto" w:sz="6" w:space="0"/>
              <w:right w:val="single" w:color="auto" w:sz="6" w:space="0"/>
            </w:tcBorders>
            <w:vAlign w:val="center"/>
          </w:tcPr>
          <w:p w14:paraId="23745C7B">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ITS3F_ITS4R</w:t>
            </w:r>
          </w:p>
        </w:tc>
        <w:tc>
          <w:tcPr>
            <w:tcW w:w="870" w:type="dxa"/>
            <w:tcBorders>
              <w:top w:val="single" w:color="auto" w:sz="6" w:space="0"/>
              <w:left w:val="single" w:color="auto" w:sz="6" w:space="0"/>
              <w:bottom w:val="single" w:color="auto" w:sz="6" w:space="0"/>
              <w:right w:val="single" w:color="auto" w:sz="6" w:space="0"/>
            </w:tcBorders>
            <w:vAlign w:val="center"/>
          </w:tcPr>
          <w:p w14:paraId="420C96A0">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250</w:t>
            </w:r>
          </w:p>
        </w:tc>
        <w:tc>
          <w:tcPr>
            <w:tcW w:w="1710" w:type="dxa"/>
            <w:tcBorders>
              <w:top w:val="single" w:color="auto" w:sz="6" w:space="0"/>
              <w:left w:val="single" w:color="auto" w:sz="6" w:space="0"/>
              <w:bottom w:val="single" w:color="auto" w:sz="6" w:space="0"/>
              <w:right w:val="single" w:color="auto" w:sz="6" w:space="0"/>
            </w:tcBorders>
            <w:vAlign w:val="center"/>
          </w:tcPr>
          <w:p w14:paraId="77FB5DF3">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30000</w:t>
            </w:r>
          </w:p>
        </w:tc>
        <w:tc>
          <w:tcPr>
            <w:tcW w:w="1171" w:type="dxa"/>
            <w:tcBorders>
              <w:top w:val="single" w:color="auto" w:sz="6" w:space="0"/>
              <w:left w:val="single" w:color="auto" w:sz="6" w:space="0"/>
              <w:bottom w:val="single" w:color="auto" w:sz="6" w:space="0"/>
              <w:right w:val="single" w:color="auto" w:sz="6" w:space="0"/>
            </w:tcBorders>
            <w:vAlign w:val="center"/>
          </w:tcPr>
          <w:p w14:paraId="01502DB7">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clean reads</w:t>
            </w:r>
          </w:p>
        </w:tc>
        <w:tc>
          <w:tcPr>
            <w:tcW w:w="1975" w:type="dxa"/>
            <w:tcBorders>
              <w:top w:val="single" w:color="auto" w:sz="6" w:space="0"/>
              <w:left w:val="single" w:color="auto" w:sz="6" w:space="0"/>
              <w:bottom w:val="single" w:color="auto" w:sz="6" w:space="0"/>
              <w:right w:val="single" w:color="auto" w:sz="6" w:space="0"/>
            </w:tcBorders>
            <w:vAlign w:val="center"/>
          </w:tcPr>
          <w:p w14:paraId="7BF67176">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50000</w:t>
            </w:r>
          </w:p>
        </w:tc>
        <w:tc>
          <w:tcPr>
            <w:tcW w:w="886" w:type="dxa"/>
            <w:tcBorders>
              <w:top w:val="single" w:color="auto" w:sz="6" w:space="0"/>
              <w:left w:val="single" w:color="auto" w:sz="6" w:space="0"/>
              <w:bottom w:val="single" w:color="auto" w:sz="6" w:space="0"/>
              <w:right w:val="single" w:color="auto" w:sz="6" w:space="0"/>
            </w:tcBorders>
            <w:vAlign w:val="center"/>
          </w:tcPr>
          <w:p w14:paraId="386BAD9C">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clean reads</w:t>
            </w:r>
          </w:p>
        </w:tc>
        <w:tc>
          <w:tcPr>
            <w:tcW w:w="1236" w:type="dxa"/>
            <w:tcBorders>
              <w:top w:val="single" w:color="auto" w:sz="6" w:space="0"/>
              <w:left w:val="single" w:color="auto" w:sz="6" w:space="0"/>
              <w:bottom w:val="single" w:color="auto" w:sz="6" w:space="0"/>
              <w:right w:val="single" w:color="auto" w:sz="6" w:space="0"/>
            </w:tcBorders>
            <w:vAlign w:val="center"/>
          </w:tcPr>
          <w:p w14:paraId="15F014B6">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PE300</w:t>
            </w:r>
          </w:p>
        </w:tc>
      </w:tr>
    </w:tbl>
    <w:p w14:paraId="4FDF33FB">
      <w:pPr>
        <w:adjustRightInd w:val="0"/>
        <w:snapToGrid w:val="0"/>
        <w:spacing w:line="560" w:lineRule="exact"/>
        <w:ind w:firstLine="320" w:firstLineChars="10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检测工作完成后，即时</w:t>
      </w:r>
      <w:r>
        <w:rPr>
          <w:rFonts w:hint="eastAsia" w:ascii="仿宋_GB2312" w:hAnsi="仿宋_GB2312" w:eastAsia="仿宋_GB2312" w:cs="仿宋_GB2312"/>
          <w:bCs/>
          <w:sz w:val="32"/>
          <w:szCs w:val="32"/>
        </w:rPr>
        <w:t>提供相关检测结果的电子版数据及纸质盖章版测试报告</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40D9F867">
      <w:pPr>
        <w:pStyle w:val="26"/>
        <w:numPr>
          <w:ilvl w:val="0"/>
          <w:numId w:val="3"/>
        </w:numPr>
        <w:adjustRightInd w:val="0"/>
        <w:snapToGrid w:val="0"/>
        <w:spacing w:line="560" w:lineRule="exact"/>
        <w:ind w:firstLineChars="0"/>
        <w:rPr>
          <w:rFonts w:hint="eastAsia" w:ascii="黑体" w:hAnsi="黑体" w:eastAsia="黑体" w:cs="仿宋_GB2312"/>
          <w:bCs/>
          <w:sz w:val="32"/>
          <w:szCs w:val="32"/>
        </w:rPr>
      </w:pPr>
      <w:r>
        <w:rPr>
          <w:rFonts w:hint="eastAsia" w:ascii="黑体" w:hAnsi="黑体" w:eastAsia="黑体" w:cs="仿宋_GB2312"/>
          <w:bCs/>
          <w:sz w:val="32"/>
          <w:szCs w:val="32"/>
        </w:rPr>
        <w:t>项目所在地</w:t>
      </w:r>
    </w:p>
    <w:p w14:paraId="051B678E">
      <w:pPr>
        <w:adjustRightInd w:val="0"/>
        <w:snapToGrid w:val="0"/>
        <w:spacing w:line="560" w:lineRule="exact"/>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北京 </w:t>
      </w:r>
    </w:p>
    <w:p w14:paraId="076067CA">
      <w:pPr>
        <w:adjustRightInd w:val="0"/>
        <w:snapToGrid w:val="0"/>
        <w:spacing w:line="560" w:lineRule="exact"/>
        <w:ind w:left="420"/>
        <w:rPr>
          <w:rFonts w:hint="eastAsia" w:ascii="黑体" w:hAnsi="黑体" w:eastAsia="黑体" w:cs="仿宋_GB2312"/>
          <w:bCs/>
          <w:sz w:val="32"/>
          <w:szCs w:val="32"/>
        </w:rPr>
      </w:pPr>
      <w:r>
        <w:rPr>
          <w:rFonts w:hint="eastAsia" w:ascii="黑体" w:hAnsi="黑体" w:eastAsia="黑体" w:cs="仿宋_GB2312"/>
          <w:bCs/>
          <w:sz w:val="32"/>
          <w:szCs w:val="32"/>
        </w:rPr>
        <w:t>五、资金来源</w:t>
      </w:r>
    </w:p>
    <w:p w14:paraId="187A6283">
      <w:pPr>
        <w:adjustRightInd w:val="0"/>
        <w:snapToGrid w:val="0"/>
        <w:spacing w:line="560" w:lineRule="exact"/>
        <w:ind w:left="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财政资金专项</w:t>
      </w:r>
      <w:r>
        <w:rPr>
          <w:rFonts w:hint="eastAsia" w:ascii="仿宋_GB2312" w:hAnsi="仿宋_GB2312" w:eastAsia="仿宋_GB2312" w:cs="仿宋_GB2312"/>
          <w:bCs/>
          <w:sz w:val="32"/>
          <w:szCs w:val="32"/>
        </w:rPr>
        <w:t>。</w:t>
      </w:r>
    </w:p>
    <w:p w14:paraId="2A2202EC">
      <w:pPr>
        <w:adjustRightInd w:val="0"/>
        <w:snapToGrid w:val="0"/>
        <w:spacing w:line="560" w:lineRule="exact"/>
        <w:ind w:left="420"/>
        <w:rPr>
          <w:rFonts w:hint="eastAsia" w:ascii="黑体" w:hAnsi="黑体" w:eastAsia="黑体" w:cs="仿宋_GB2312"/>
          <w:bCs/>
          <w:sz w:val="32"/>
          <w:szCs w:val="32"/>
        </w:rPr>
      </w:pPr>
      <w:r>
        <w:rPr>
          <w:rFonts w:hint="eastAsia" w:ascii="黑体" w:hAnsi="黑体" w:eastAsia="黑体" w:cs="仿宋_GB2312"/>
          <w:bCs/>
          <w:sz w:val="32"/>
          <w:szCs w:val="32"/>
        </w:rPr>
        <w:t>六、资金落实情况</w:t>
      </w:r>
    </w:p>
    <w:p w14:paraId="75D6EE93">
      <w:pPr>
        <w:adjustRightInd w:val="0"/>
        <w:snapToGrid w:val="0"/>
        <w:spacing w:line="560" w:lineRule="exact"/>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已落实。 </w:t>
      </w:r>
    </w:p>
    <w:p w14:paraId="518B6B3F">
      <w:pPr>
        <w:adjustRightInd w:val="0"/>
        <w:snapToGrid w:val="0"/>
        <w:spacing w:line="560" w:lineRule="exact"/>
        <w:ind w:left="420"/>
        <w:rPr>
          <w:rFonts w:hint="eastAsia" w:ascii="黑体" w:hAnsi="黑体" w:eastAsia="黑体" w:cs="仿宋_GB2312"/>
          <w:bCs/>
          <w:sz w:val="32"/>
          <w:szCs w:val="32"/>
        </w:rPr>
      </w:pPr>
      <w:r>
        <w:rPr>
          <w:rFonts w:hint="eastAsia" w:ascii="黑体" w:hAnsi="黑体" w:eastAsia="黑体" w:cs="仿宋_GB2312"/>
          <w:bCs/>
          <w:sz w:val="32"/>
          <w:szCs w:val="32"/>
        </w:rPr>
        <w:t>七、控制价</w:t>
      </w:r>
    </w:p>
    <w:p w14:paraId="6C9E34D0">
      <w:pPr>
        <w:adjustRightInd w:val="0"/>
        <w:snapToGrid w:val="0"/>
        <w:spacing w:line="560" w:lineRule="exact"/>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10.0</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rPr>
        <w:t>万元。</w:t>
      </w:r>
      <w:r>
        <w:rPr>
          <w:rFonts w:ascii="仿宋_GB2312" w:hAnsi="仿宋_GB2312" w:eastAsia="仿宋_GB2312" w:cs="仿宋_GB2312"/>
          <w:bCs/>
          <w:sz w:val="32"/>
          <w:szCs w:val="32"/>
        </w:rPr>
        <w:t xml:space="preserve"> </w:t>
      </w:r>
    </w:p>
    <w:p w14:paraId="0C5D031B">
      <w:pPr>
        <w:adjustRightInd w:val="0"/>
        <w:snapToGrid w:val="0"/>
        <w:spacing w:line="560" w:lineRule="exact"/>
        <w:ind w:left="420"/>
        <w:rPr>
          <w:rFonts w:hint="eastAsia" w:ascii="黑体" w:hAnsi="黑体" w:eastAsia="黑体" w:cs="仿宋_GB2312"/>
          <w:bCs/>
          <w:sz w:val="32"/>
          <w:szCs w:val="32"/>
        </w:rPr>
      </w:pPr>
      <w:r>
        <w:rPr>
          <w:rFonts w:hint="eastAsia" w:ascii="黑体" w:hAnsi="黑体" w:eastAsia="黑体" w:cs="仿宋_GB2312"/>
          <w:bCs/>
          <w:sz w:val="32"/>
          <w:szCs w:val="32"/>
        </w:rPr>
        <w:t>八、资格要求</w:t>
      </w:r>
      <w:r>
        <w:rPr>
          <w:rFonts w:ascii="黑体" w:hAnsi="黑体" w:eastAsia="黑体" w:cs="仿宋_GB2312"/>
          <w:bCs/>
          <w:sz w:val="32"/>
          <w:szCs w:val="32"/>
        </w:rPr>
        <w:t xml:space="preserve"> </w:t>
      </w:r>
    </w:p>
    <w:p w14:paraId="674CD9E1">
      <w:pPr>
        <w:pStyle w:val="17"/>
        <w:numPr>
          <w:ilvl w:val="0"/>
          <w:numId w:val="4"/>
        </w:numPr>
        <w:adjustRightInd w:val="0"/>
        <w:snapToGrid w:val="0"/>
        <w:spacing w:line="56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应答人为中华人民共和国境内的独立法人，提供有效的营业执照（提供加盖公章的营业执照复印件）。</w:t>
      </w:r>
    </w:p>
    <w:p w14:paraId="0A4F79FD">
      <w:pPr>
        <w:pStyle w:val="17"/>
        <w:numPr>
          <w:ilvl w:val="0"/>
          <w:numId w:val="4"/>
        </w:numPr>
        <w:adjustRightInd w:val="0"/>
        <w:snapToGrid w:val="0"/>
        <w:spacing w:line="560" w:lineRule="exact"/>
        <w:ind w:firstLine="572" w:firstLineChars="17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企业信誉良好，遵守行业规范（在“信用中国”网站(www.creditchina.gov.cn)、中国政府采购网(www.ccgp.gov.cn)查询后均无相关主体失信、违法记录；三年内无重大违法犯罪）。</w:t>
      </w:r>
    </w:p>
    <w:p w14:paraId="26078BF2">
      <w:pPr>
        <w:adjustRightInd w:val="0"/>
        <w:snapToGrid w:val="0"/>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3、符合《中华人民共和国政府采购法》第二十二条规定应当具备的条件。</w:t>
      </w:r>
    </w:p>
    <w:p w14:paraId="0A907CC3">
      <w:pPr>
        <w:adjustRightInd w:val="0"/>
        <w:snapToGrid w:val="0"/>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4、本次比选不接受联合体形式。</w:t>
      </w:r>
    </w:p>
    <w:p w14:paraId="640F0101">
      <w:pPr>
        <w:adjustRightInd w:val="0"/>
        <w:snapToGrid w:val="0"/>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5、具有基因测序相关检测资质-质量管理体系认证证书（复印件加盖公章）。</w:t>
      </w:r>
    </w:p>
    <w:p w14:paraId="2EA67E19">
      <w:pPr>
        <w:pStyle w:val="17"/>
        <w:adjustRightInd w:val="0"/>
        <w:snapToGrid w:val="0"/>
        <w:spacing w:line="560" w:lineRule="exact"/>
        <w:ind w:firstLineChars="0"/>
        <w:rPr>
          <w:rFonts w:hint="eastAsia" w:ascii="仿宋_GB2312" w:hAnsi="仿宋_GB2312" w:eastAsia="仿宋_GB2312" w:cs="仿宋_GB2312"/>
          <w:bCs/>
          <w:sz w:val="32"/>
          <w:szCs w:val="32"/>
        </w:rPr>
      </w:pPr>
    </w:p>
    <w:p w14:paraId="44404CCA">
      <w:pPr>
        <w:adjustRightInd w:val="0"/>
        <w:snapToGrid w:val="0"/>
        <w:spacing w:line="580" w:lineRule="atLeast"/>
        <w:ind w:firstLine="572" w:firstLineChars="179"/>
        <w:rPr>
          <w:rFonts w:hint="eastAsia" w:ascii="仿宋_GB2312" w:hAnsi="仿宋_GB2312" w:eastAsia="仿宋_GB2312" w:cs="仿宋_GB2312"/>
          <w:bCs/>
          <w:sz w:val="32"/>
          <w:szCs w:val="32"/>
        </w:rPr>
      </w:pPr>
    </w:p>
    <w:p w14:paraId="71CEB4B3">
      <w:pPr>
        <w:adjustRightInd w:val="0"/>
        <w:snapToGrid w:val="0"/>
        <w:spacing w:line="580" w:lineRule="atLeast"/>
        <w:ind w:firstLine="572" w:firstLineChars="17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附件：1.项目需求概况</w:t>
      </w:r>
    </w:p>
    <w:p w14:paraId="21F736A2">
      <w:pPr>
        <w:adjustRightInd w:val="0"/>
        <w:snapToGrid w:val="0"/>
        <w:spacing w:line="580" w:lineRule="atLeast"/>
        <w:ind w:firstLine="1600" w:firstLineChars="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2.报价格式函</w:t>
      </w:r>
    </w:p>
    <w:p w14:paraId="23F7A538">
      <w:pPr>
        <w:adjustRightInd w:val="0"/>
        <w:snapToGrid w:val="0"/>
        <w:spacing w:line="580" w:lineRule="atLeast"/>
        <w:ind w:firstLine="572" w:firstLineChars="17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3.合同格式文本 </w:t>
      </w:r>
    </w:p>
    <w:p w14:paraId="6E8A09F1">
      <w:pPr>
        <w:adjustRightInd w:val="0"/>
        <w:snapToGrid w:val="0"/>
        <w:spacing w:line="580" w:lineRule="atLeast"/>
        <w:ind w:firstLine="572" w:firstLineChars="179"/>
        <w:rPr>
          <w:rFonts w:hint="eastAsia" w:ascii="仿宋_GB2312" w:hAnsi="仿宋_GB2312" w:eastAsia="仿宋_GB2312" w:cs="仿宋_GB2312"/>
          <w:bCs/>
          <w:sz w:val="32"/>
          <w:szCs w:val="32"/>
        </w:rPr>
      </w:pPr>
    </w:p>
    <w:p w14:paraId="40AC5005">
      <w:pPr>
        <w:adjustRightInd w:val="0"/>
        <w:snapToGrid w:val="0"/>
        <w:spacing w:line="580" w:lineRule="atLeast"/>
        <w:ind w:firstLine="572" w:firstLineChars="179"/>
        <w:jc w:val="right"/>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bCs/>
          <w:sz w:val="32"/>
          <w:szCs w:val="32"/>
          <w:lang w:val="zh-CN"/>
        </w:rPr>
        <w:t xml:space="preserve">    </w:t>
      </w:r>
      <w:r>
        <w:rPr>
          <w:rFonts w:hint="eastAsia" w:ascii="仿宋_GB2312" w:hAnsi="仿宋_GB2312" w:eastAsia="仿宋_GB2312" w:cs="仿宋_GB2312"/>
          <w:bCs/>
          <w:color w:val="000000" w:themeColor="text1"/>
          <w:sz w:val="32"/>
          <w:szCs w:val="32"/>
          <w:lang w:val="zh-CN"/>
          <w14:textFill>
            <w14:solidFill>
              <w14:schemeClr w14:val="tx1"/>
            </w14:solidFill>
          </w14:textFill>
        </w:rPr>
        <w:t xml:space="preserve">国家粮食和物资储备局科学研究院 </w:t>
      </w:r>
    </w:p>
    <w:p w14:paraId="2D86B831">
      <w:pPr>
        <w:wordWrap w:val="0"/>
        <w:adjustRightInd w:val="0"/>
        <w:snapToGrid w:val="0"/>
        <w:spacing w:line="580" w:lineRule="atLeast"/>
        <w:ind w:firstLine="572" w:firstLineChars="179"/>
        <w:jc w:val="right"/>
        <w:rPr>
          <w:rFonts w:hint="eastAsia" w:ascii="仿宋_GB2312" w:hAnsi="仿宋_GB2312" w:eastAsia="仿宋_GB2312" w:cs="仿宋_GB2312"/>
          <w:bCs/>
          <w:color w:val="000000" w:themeColor="text1"/>
          <w:sz w:val="32"/>
          <w:szCs w:val="32"/>
          <w:lang w:val="zh-CN"/>
          <w14:textFill>
            <w14:solidFill>
              <w14:schemeClr w14:val="tx1"/>
            </w14:solidFill>
          </w14:textFill>
        </w:rPr>
      </w:pPr>
      <w:r>
        <w:rPr>
          <w:rFonts w:hint="eastAsia" w:ascii="仿宋_GB2312" w:hAnsi="仿宋_GB2312" w:eastAsia="仿宋_GB2312" w:cs="仿宋_GB2312"/>
          <w:bCs/>
          <w:color w:val="000000" w:themeColor="text1"/>
          <w:sz w:val="32"/>
          <w:szCs w:val="32"/>
          <w:lang w:val="zh-CN"/>
          <w14:textFill>
            <w14:solidFill>
              <w14:schemeClr w14:val="tx1"/>
            </w14:solidFill>
          </w14:textFill>
        </w:rPr>
        <w:t xml:space="preserve">                               2025年7月</w:t>
      </w:r>
      <w:r>
        <w:rPr>
          <w:rFonts w:hint="eastAsia" w:ascii="仿宋_GB2312" w:hAnsi="仿宋_GB2312" w:eastAsia="仿宋_GB2312" w:cs="仿宋_GB2312"/>
          <w:bCs/>
          <w:color w:val="000000" w:themeColor="text1"/>
          <w:sz w:val="32"/>
          <w:szCs w:val="32"/>
          <w14:textFill>
            <w14:solidFill>
              <w14:schemeClr w14:val="tx1"/>
            </w14:solidFill>
          </w14:textFill>
        </w:rPr>
        <w:t>23</w:t>
      </w:r>
      <w:r>
        <w:rPr>
          <w:rFonts w:hint="eastAsia" w:ascii="仿宋_GB2312" w:hAnsi="仿宋_GB2312" w:eastAsia="仿宋_GB2312" w:cs="仿宋_GB2312"/>
          <w:bCs/>
          <w:color w:val="000000" w:themeColor="text1"/>
          <w:sz w:val="32"/>
          <w:szCs w:val="32"/>
          <w:lang w:val="zh-CN"/>
          <w14:textFill>
            <w14:solidFill>
              <w14:schemeClr w14:val="tx1"/>
            </w14:solidFill>
          </w14:textFill>
        </w:rPr>
        <w:t xml:space="preserve">日   </w:t>
      </w:r>
    </w:p>
    <w:p w14:paraId="24550A9E">
      <w:pPr>
        <w:widowControl/>
        <w:jc w:val="left"/>
        <w:rPr>
          <w:rFonts w:hint="eastAsia" w:ascii="宋体" w:hAnsi="宋体"/>
          <w:color w:val="000000"/>
          <w:sz w:val="24"/>
        </w:rPr>
      </w:pPr>
      <w:r>
        <w:rPr>
          <w:rFonts w:ascii="宋体" w:hAnsi="宋体"/>
          <w:color w:val="000000"/>
          <w:sz w:val="24"/>
        </w:rPr>
        <w:br w:type="page"/>
      </w:r>
    </w:p>
    <w:p w14:paraId="6D850891">
      <w:pPr>
        <w:spacing w:line="580" w:lineRule="atLeast"/>
        <w:jc w:val="left"/>
        <w:rPr>
          <w:rFonts w:hint="eastAsia" w:ascii="仿宋_GB2312" w:hAnsi="仿宋_GB2312" w:eastAsia="仿宋_GB2312" w:cs="仿宋_GB2312"/>
          <w:b/>
          <w:sz w:val="32"/>
          <w:szCs w:val="32"/>
        </w:rPr>
      </w:pPr>
      <w:r>
        <w:rPr>
          <w:rFonts w:hint="eastAsia" w:ascii="黑体" w:hAnsi="黑体" w:eastAsia="黑体" w:cs="黑体"/>
          <w:bCs/>
          <w:sz w:val="32"/>
          <w:szCs w:val="32"/>
        </w:rPr>
        <w:t>附件1</w:t>
      </w:r>
    </w:p>
    <w:p w14:paraId="23A69338">
      <w:pPr>
        <w:overflowPunct w:val="0"/>
        <w:autoSpaceDE w:val="0"/>
        <w:autoSpaceDN w:val="0"/>
        <w:adjustRightInd w:val="0"/>
        <w:spacing w:after="120" w:line="480" w:lineRule="auto"/>
        <w:jc w:val="center"/>
        <w:textAlignment w:val="baseline"/>
        <w:rPr>
          <w:rFonts w:hint="eastAsia" w:ascii="黑体" w:hAnsi="黑体" w:eastAsia="黑体" w:cs="黑体"/>
          <w:sz w:val="44"/>
          <w:szCs w:val="44"/>
        </w:rPr>
      </w:pPr>
      <w:r>
        <w:rPr>
          <w:rFonts w:hint="eastAsia" w:ascii="黑体" w:hAnsi="黑体" w:eastAsia="黑体" w:cs="黑体"/>
          <w:sz w:val="44"/>
          <w:szCs w:val="44"/>
        </w:rPr>
        <w:t>项目需求</w:t>
      </w:r>
    </w:p>
    <w:p w14:paraId="486A9E97">
      <w:pPr>
        <w:spacing w:line="360" w:lineRule="auto"/>
        <w:ind w:firstLine="640" w:firstLineChars="200"/>
        <w:outlineLvl w:val="1"/>
        <w:rPr>
          <w:rFonts w:hint="eastAsia" w:ascii="黑体" w:hAnsi="黑体" w:eastAsia="黑体" w:cs="宋体"/>
          <w:bCs/>
          <w:sz w:val="32"/>
          <w:szCs w:val="32"/>
        </w:rPr>
      </w:pPr>
      <w:bookmarkStart w:id="22" w:name="_Toc8552"/>
      <w:bookmarkStart w:id="23" w:name="_Toc4195"/>
      <w:r>
        <w:rPr>
          <w:rFonts w:hint="eastAsia" w:ascii="黑体" w:hAnsi="黑体" w:eastAsia="黑体" w:cs="宋体"/>
          <w:bCs/>
          <w:sz w:val="32"/>
          <w:szCs w:val="32"/>
        </w:rPr>
        <w:t>一、项目概述</w:t>
      </w:r>
      <w:bookmarkEnd w:id="22"/>
      <w:bookmarkEnd w:id="23"/>
    </w:p>
    <w:p w14:paraId="3D52D921">
      <w:pPr>
        <w:adjustRightInd w:val="0"/>
        <w:snapToGrid w:val="0"/>
        <w:spacing w:line="580" w:lineRule="atLeast"/>
        <w:ind w:firstLine="643" w:firstLineChars="200"/>
        <w:rPr>
          <w:rFonts w:hint="eastAsia" w:ascii="宋体" w:hAnsi="宋体" w:cs="宋体"/>
          <w:b/>
          <w:sz w:val="24"/>
          <w:szCs w:val="24"/>
        </w:rPr>
      </w:pPr>
      <w:r>
        <w:rPr>
          <w:rFonts w:hint="eastAsia" w:ascii="仿宋_GB2312" w:hAnsi="仿宋_GB2312" w:eastAsia="仿宋_GB2312" w:cs="仿宋_GB2312"/>
          <w:b/>
          <w:sz w:val="32"/>
          <w:szCs w:val="32"/>
        </w:rPr>
        <w:t>粮食样品宏基因组和微生物扩增子高通量测序委托测试项目。</w:t>
      </w:r>
    </w:p>
    <w:p w14:paraId="2E608B66">
      <w:pPr>
        <w:spacing w:before="240" w:line="360" w:lineRule="auto"/>
        <w:ind w:firstLine="640" w:firstLineChars="200"/>
        <w:outlineLvl w:val="1"/>
        <w:rPr>
          <w:rFonts w:hint="eastAsia" w:ascii="黑体" w:hAnsi="黑体" w:eastAsia="黑体" w:cs="宋体"/>
          <w:bCs/>
          <w:sz w:val="32"/>
          <w:szCs w:val="32"/>
        </w:rPr>
      </w:pPr>
      <w:bookmarkStart w:id="24" w:name="_Toc23021"/>
      <w:bookmarkStart w:id="25" w:name="_Toc22729"/>
      <w:r>
        <w:rPr>
          <w:rFonts w:hint="eastAsia" w:ascii="黑体" w:hAnsi="黑体" w:eastAsia="黑体" w:cs="宋体"/>
          <w:bCs/>
          <w:sz w:val="32"/>
          <w:szCs w:val="32"/>
        </w:rPr>
        <w:t>二、规划范围</w:t>
      </w:r>
      <w:bookmarkEnd w:id="24"/>
      <w:bookmarkEnd w:id="25"/>
    </w:p>
    <w:p w14:paraId="48D09BAD">
      <w:pPr>
        <w:spacing w:line="580" w:lineRule="atLeast"/>
        <w:ind w:firstLine="640" w:firstLineChars="200"/>
        <w:rPr>
          <w:rFonts w:hint="eastAsia" w:ascii="仿宋_GB2312" w:hAnsi="仿宋_GB2312" w:eastAsia="仿宋_GB2312" w:cs="仿宋_GB2312"/>
          <w:bCs/>
          <w:sz w:val="32"/>
          <w:szCs w:val="32"/>
        </w:rPr>
      </w:pPr>
      <w:bookmarkStart w:id="26" w:name="_Toc238369544"/>
      <w:r>
        <w:rPr>
          <w:rFonts w:hint="eastAsia" w:ascii="仿宋_GB2312" w:hAnsi="仿宋_GB2312" w:eastAsia="仿宋_GB2312" w:cs="仿宋_GB2312"/>
          <w:bCs/>
          <w:sz w:val="32"/>
          <w:szCs w:val="32"/>
        </w:rPr>
        <w:t>甲方提供环境粮食样品，乙方完成质检及测序。</w:t>
      </w:r>
    </w:p>
    <w:p w14:paraId="05F10A9A">
      <w:pPr>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1.预计</w:t>
      </w:r>
      <w:r>
        <w:rPr>
          <w:rFonts w:ascii="仿宋_GB2312" w:hAnsi="仿宋_GB2312" w:eastAsia="仿宋_GB2312" w:cs="仿宋_GB2312"/>
          <w:bCs/>
          <w:sz w:val="32"/>
          <w:szCs w:val="32"/>
        </w:rPr>
        <w:t>80</w:t>
      </w:r>
      <w:r>
        <w:rPr>
          <w:rFonts w:hint="eastAsia" w:ascii="仿宋_GB2312" w:hAnsi="仿宋_GB2312" w:eastAsia="仿宋_GB2312" w:cs="仿宋_GB2312"/>
          <w:bCs/>
          <w:sz w:val="32"/>
          <w:szCs w:val="32"/>
        </w:rPr>
        <w:t>份粮食样品基因组DNA的质检和定量，高通量微生物测序要完成以下表格要求的文库构建和测序量。</w:t>
      </w:r>
    </w:p>
    <w:tbl>
      <w:tblPr>
        <w:tblStyle w:val="13"/>
        <w:tblW w:w="8524" w:type="dxa"/>
        <w:jc w:val="center"/>
        <w:tblLayout w:type="autofit"/>
        <w:tblCellMar>
          <w:top w:w="0" w:type="dxa"/>
          <w:left w:w="108" w:type="dxa"/>
          <w:bottom w:w="0" w:type="dxa"/>
          <w:right w:w="108" w:type="dxa"/>
        </w:tblCellMar>
      </w:tblPr>
      <w:tblGrid>
        <w:gridCol w:w="1365"/>
        <w:gridCol w:w="1164"/>
        <w:gridCol w:w="1009"/>
        <w:gridCol w:w="853"/>
        <w:gridCol w:w="1125"/>
        <w:gridCol w:w="1369"/>
        <w:gridCol w:w="1639"/>
      </w:tblGrid>
      <w:tr w14:paraId="4F7D7F03">
        <w:tblPrEx>
          <w:tblCellMar>
            <w:top w:w="0" w:type="dxa"/>
            <w:left w:w="108" w:type="dxa"/>
            <w:bottom w:w="0" w:type="dxa"/>
            <w:right w:w="108" w:type="dxa"/>
          </w:tblCellMar>
        </w:tblPrEx>
        <w:trPr>
          <w:trHeight w:val="508" w:hRule="atLeast"/>
          <w:jc w:val="center"/>
        </w:trPr>
        <w:tc>
          <w:tcPr>
            <w:tcW w:w="136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0B3065C1">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文库类型</w:t>
            </w:r>
          </w:p>
        </w:tc>
        <w:tc>
          <w:tcPr>
            <w:tcW w:w="1164"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5ABC4C3E">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测序平台</w:t>
            </w:r>
          </w:p>
        </w:tc>
        <w:tc>
          <w:tcPr>
            <w:tcW w:w="100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04C5CA08">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测序方式</w:t>
            </w:r>
          </w:p>
        </w:tc>
        <w:tc>
          <w:tcPr>
            <w:tcW w:w="0" w:type="auto"/>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32E450C6">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建库数</w:t>
            </w:r>
          </w:p>
        </w:tc>
        <w:tc>
          <w:tcPr>
            <w:tcW w:w="0" w:type="auto"/>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7BFB9AC9">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样本个数</w:t>
            </w:r>
          </w:p>
        </w:tc>
        <w:tc>
          <w:tcPr>
            <w:tcW w:w="136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7E6E0F92">
            <w:pPr>
              <w:adjustRightInd w:val="0"/>
              <w:snapToGrid w:val="0"/>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单样本</w:t>
            </w:r>
          </w:p>
          <w:p w14:paraId="5F584C4C">
            <w:pPr>
              <w:adjustRightInd w:val="0"/>
              <w:snapToGrid w:val="0"/>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平均数据量</w:t>
            </w:r>
          </w:p>
        </w:tc>
        <w:tc>
          <w:tcPr>
            <w:tcW w:w="1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5973EDFA">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数据量单位</w:t>
            </w:r>
          </w:p>
        </w:tc>
      </w:tr>
      <w:tr w14:paraId="0F3DA42B">
        <w:tblPrEx>
          <w:tblCellMar>
            <w:top w:w="0" w:type="dxa"/>
            <w:left w:w="108" w:type="dxa"/>
            <w:bottom w:w="0" w:type="dxa"/>
            <w:right w:w="108" w:type="dxa"/>
          </w:tblCellMar>
        </w:tblPrEx>
        <w:trPr>
          <w:trHeight w:val="508" w:hRule="atLeast"/>
          <w:jc w:val="center"/>
        </w:trPr>
        <w:tc>
          <w:tcPr>
            <w:tcW w:w="136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1C7E8536">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宏基因组文库</w:t>
            </w:r>
          </w:p>
        </w:tc>
        <w:tc>
          <w:tcPr>
            <w:tcW w:w="1164"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3CC92A68">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illumina</w:t>
            </w:r>
          </w:p>
        </w:tc>
        <w:tc>
          <w:tcPr>
            <w:tcW w:w="100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0C6C9DB1">
            <w:pPr>
              <w:adjustRightInd w:val="0"/>
              <w:snapToGrid w:val="0"/>
              <w:spacing w:line="560" w:lineRule="exact"/>
              <w:ind w:firstLine="220" w:firstLineChars="100"/>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PE150</w:t>
            </w:r>
          </w:p>
        </w:tc>
        <w:tc>
          <w:tcPr>
            <w:tcW w:w="0" w:type="auto"/>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3DEA54D6">
            <w:pPr>
              <w:adjustRightInd w:val="0"/>
              <w:snapToGrid w:val="0"/>
              <w:spacing w:line="560" w:lineRule="exact"/>
              <w:ind w:firstLine="220" w:firstLineChars="100"/>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80</w:t>
            </w:r>
          </w:p>
        </w:tc>
        <w:tc>
          <w:tcPr>
            <w:tcW w:w="0" w:type="auto"/>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61C55ECC">
            <w:pPr>
              <w:adjustRightInd w:val="0"/>
              <w:snapToGrid w:val="0"/>
              <w:spacing w:line="560" w:lineRule="exact"/>
              <w:ind w:firstLine="220" w:firstLineChars="100"/>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80</w:t>
            </w:r>
          </w:p>
        </w:tc>
        <w:tc>
          <w:tcPr>
            <w:tcW w:w="136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6BD295C4">
            <w:pPr>
              <w:adjustRightInd w:val="0"/>
              <w:snapToGrid w:val="0"/>
              <w:spacing w:line="560" w:lineRule="exact"/>
              <w:ind w:firstLine="220" w:firstLineChars="100"/>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20</w:t>
            </w:r>
          </w:p>
        </w:tc>
        <w:tc>
          <w:tcPr>
            <w:tcW w:w="163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08C8825B">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G clean data</w:t>
            </w:r>
          </w:p>
        </w:tc>
      </w:tr>
    </w:tbl>
    <w:p w14:paraId="4ACFC78F">
      <w:pPr>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2.预计</w:t>
      </w:r>
      <w:r>
        <w:rPr>
          <w:rFonts w:ascii="仿宋_GB2312" w:hAnsi="仿宋_GB2312" w:eastAsia="仿宋_GB2312" w:cs="仿宋_GB2312"/>
          <w:bCs/>
          <w:sz w:val="32"/>
          <w:szCs w:val="32"/>
        </w:rPr>
        <w:t>250</w:t>
      </w:r>
      <w:r>
        <w:rPr>
          <w:rFonts w:hint="eastAsia" w:ascii="仿宋_GB2312" w:hAnsi="仿宋_GB2312" w:eastAsia="仿宋_GB2312" w:cs="仿宋_GB2312"/>
          <w:bCs/>
          <w:sz w:val="32"/>
          <w:szCs w:val="32"/>
        </w:rPr>
        <w:t>份粮食样品基因组DNA的质检和定量，高通量微生物测序要完成以下表格要求的文库构建和测序量。</w:t>
      </w:r>
    </w:p>
    <w:tbl>
      <w:tblPr>
        <w:tblStyle w:val="13"/>
        <w:tblW w:w="8908" w:type="dxa"/>
        <w:jc w:val="center"/>
        <w:tblLayout w:type="autofit"/>
        <w:tblCellMar>
          <w:top w:w="15" w:type="dxa"/>
          <w:left w:w="15" w:type="dxa"/>
          <w:bottom w:w="15" w:type="dxa"/>
          <w:right w:w="15" w:type="dxa"/>
        </w:tblCellMar>
      </w:tblPr>
      <w:tblGrid>
        <w:gridCol w:w="1240"/>
        <w:gridCol w:w="850"/>
        <w:gridCol w:w="1666"/>
        <w:gridCol w:w="1148"/>
        <w:gridCol w:w="1627"/>
        <w:gridCol w:w="1167"/>
        <w:gridCol w:w="1210"/>
      </w:tblGrid>
      <w:tr w14:paraId="7D958420">
        <w:tblPrEx>
          <w:tblCellMar>
            <w:top w:w="15" w:type="dxa"/>
            <w:left w:w="15" w:type="dxa"/>
            <w:bottom w:w="15" w:type="dxa"/>
            <w:right w:w="15" w:type="dxa"/>
          </w:tblCellMar>
        </w:tblPrEx>
        <w:trPr>
          <w:trHeight w:val="419" w:hRule="atLeast"/>
          <w:jc w:val="center"/>
        </w:trPr>
        <w:tc>
          <w:tcPr>
            <w:tcW w:w="1060" w:type="dxa"/>
            <w:tcBorders>
              <w:top w:val="single" w:color="auto" w:sz="6" w:space="0"/>
              <w:left w:val="single" w:color="auto" w:sz="6" w:space="0"/>
              <w:bottom w:val="single" w:color="auto" w:sz="6" w:space="0"/>
              <w:right w:val="single" w:color="auto" w:sz="6" w:space="0"/>
            </w:tcBorders>
            <w:vAlign w:val="center"/>
          </w:tcPr>
          <w:p w14:paraId="20278CCC">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引物名称</w:t>
            </w:r>
          </w:p>
        </w:tc>
        <w:tc>
          <w:tcPr>
            <w:tcW w:w="870" w:type="dxa"/>
            <w:tcBorders>
              <w:top w:val="single" w:color="auto" w:sz="6" w:space="0"/>
              <w:left w:val="single" w:color="auto" w:sz="6" w:space="0"/>
              <w:bottom w:val="single" w:color="auto" w:sz="6" w:space="0"/>
              <w:right w:val="single" w:color="auto" w:sz="6" w:space="0"/>
            </w:tcBorders>
            <w:vAlign w:val="center"/>
          </w:tcPr>
          <w:p w14:paraId="28512B67">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样本个数</w:t>
            </w:r>
          </w:p>
        </w:tc>
        <w:tc>
          <w:tcPr>
            <w:tcW w:w="1710" w:type="dxa"/>
            <w:tcBorders>
              <w:top w:val="single" w:color="auto" w:sz="6" w:space="0"/>
              <w:left w:val="single" w:color="auto" w:sz="6" w:space="0"/>
              <w:bottom w:val="single" w:color="auto" w:sz="6" w:space="0"/>
              <w:right w:val="single" w:color="auto" w:sz="6" w:space="0"/>
            </w:tcBorders>
            <w:vAlign w:val="center"/>
          </w:tcPr>
          <w:p w14:paraId="4CFAD839">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最低单样本数据量</w:t>
            </w:r>
          </w:p>
        </w:tc>
        <w:tc>
          <w:tcPr>
            <w:tcW w:w="1171" w:type="dxa"/>
            <w:tcBorders>
              <w:top w:val="single" w:color="auto" w:sz="6" w:space="0"/>
              <w:left w:val="single" w:color="auto" w:sz="6" w:space="0"/>
              <w:bottom w:val="single" w:color="auto" w:sz="6" w:space="0"/>
              <w:right w:val="single" w:color="auto" w:sz="6" w:space="0"/>
            </w:tcBorders>
            <w:vAlign w:val="center"/>
          </w:tcPr>
          <w:p w14:paraId="4E45D953">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单位</w:t>
            </w:r>
          </w:p>
        </w:tc>
        <w:tc>
          <w:tcPr>
            <w:tcW w:w="1670" w:type="dxa"/>
            <w:tcBorders>
              <w:top w:val="single" w:color="auto" w:sz="6" w:space="0"/>
              <w:left w:val="single" w:color="auto" w:sz="6" w:space="0"/>
              <w:bottom w:val="single" w:color="auto" w:sz="6" w:space="0"/>
              <w:right w:val="single" w:color="auto" w:sz="6" w:space="0"/>
            </w:tcBorders>
            <w:vAlign w:val="center"/>
          </w:tcPr>
          <w:p w14:paraId="68AF1E17">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平均单样本数据量约</w:t>
            </w:r>
          </w:p>
        </w:tc>
        <w:tc>
          <w:tcPr>
            <w:tcW w:w="1191" w:type="dxa"/>
            <w:tcBorders>
              <w:top w:val="single" w:color="auto" w:sz="6" w:space="0"/>
              <w:left w:val="single" w:color="auto" w:sz="6" w:space="0"/>
              <w:bottom w:val="single" w:color="auto" w:sz="6" w:space="0"/>
              <w:right w:val="single" w:color="auto" w:sz="6" w:space="0"/>
            </w:tcBorders>
            <w:vAlign w:val="center"/>
          </w:tcPr>
          <w:p w14:paraId="21224980">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单位</w:t>
            </w:r>
          </w:p>
        </w:tc>
        <w:tc>
          <w:tcPr>
            <w:tcW w:w="1236" w:type="dxa"/>
            <w:tcBorders>
              <w:top w:val="single" w:color="auto" w:sz="6" w:space="0"/>
              <w:left w:val="single" w:color="auto" w:sz="6" w:space="0"/>
              <w:bottom w:val="single" w:color="auto" w:sz="6" w:space="0"/>
              <w:right w:val="single" w:color="auto" w:sz="6" w:space="0"/>
            </w:tcBorders>
            <w:vAlign w:val="center"/>
          </w:tcPr>
          <w:p w14:paraId="3B6A719E">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测序方式</w:t>
            </w:r>
          </w:p>
        </w:tc>
      </w:tr>
      <w:tr w14:paraId="5E741BB8">
        <w:tblPrEx>
          <w:tblCellMar>
            <w:top w:w="15" w:type="dxa"/>
            <w:left w:w="15" w:type="dxa"/>
            <w:bottom w:w="15" w:type="dxa"/>
            <w:right w:w="15" w:type="dxa"/>
          </w:tblCellMar>
        </w:tblPrEx>
        <w:trPr>
          <w:trHeight w:val="594" w:hRule="atLeast"/>
          <w:jc w:val="center"/>
        </w:trPr>
        <w:tc>
          <w:tcPr>
            <w:tcW w:w="1060" w:type="dxa"/>
            <w:tcBorders>
              <w:top w:val="single" w:color="auto" w:sz="6" w:space="0"/>
              <w:left w:val="single" w:color="auto" w:sz="6" w:space="0"/>
              <w:bottom w:val="single" w:color="auto" w:sz="6" w:space="0"/>
              <w:right w:val="single" w:color="auto" w:sz="6" w:space="0"/>
            </w:tcBorders>
            <w:vAlign w:val="center"/>
          </w:tcPr>
          <w:p w14:paraId="6BFAB5A2">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ITS3F_ITS4R</w:t>
            </w:r>
          </w:p>
        </w:tc>
        <w:tc>
          <w:tcPr>
            <w:tcW w:w="870" w:type="dxa"/>
            <w:tcBorders>
              <w:top w:val="single" w:color="auto" w:sz="6" w:space="0"/>
              <w:left w:val="single" w:color="auto" w:sz="6" w:space="0"/>
              <w:bottom w:val="single" w:color="auto" w:sz="6" w:space="0"/>
              <w:right w:val="single" w:color="auto" w:sz="6" w:space="0"/>
            </w:tcBorders>
            <w:vAlign w:val="center"/>
          </w:tcPr>
          <w:p w14:paraId="0C170B5B">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250</w:t>
            </w:r>
          </w:p>
        </w:tc>
        <w:tc>
          <w:tcPr>
            <w:tcW w:w="1710" w:type="dxa"/>
            <w:tcBorders>
              <w:top w:val="single" w:color="auto" w:sz="6" w:space="0"/>
              <w:left w:val="single" w:color="auto" w:sz="6" w:space="0"/>
              <w:bottom w:val="single" w:color="auto" w:sz="6" w:space="0"/>
              <w:right w:val="single" w:color="auto" w:sz="6" w:space="0"/>
            </w:tcBorders>
            <w:vAlign w:val="center"/>
          </w:tcPr>
          <w:p w14:paraId="6B1B4D24">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30000</w:t>
            </w:r>
          </w:p>
        </w:tc>
        <w:tc>
          <w:tcPr>
            <w:tcW w:w="1171" w:type="dxa"/>
            <w:tcBorders>
              <w:top w:val="single" w:color="auto" w:sz="6" w:space="0"/>
              <w:left w:val="single" w:color="auto" w:sz="6" w:space="0"/>
              <w:bottom w:val="single" w:color="auto" w:sz="6" w:space="0"/>
              <w:right w:val="single" w:color="auto" w:sz="6" w:space="0"/>
            </w:tcBorders>
            <w:vAlign w:val="center"/>
          </w:tcPr>
          <w:p w14:paraId="116B48EE">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clean reads</w:t>
            </w:r>
          </w:p>
        </w:tc>
        <w:tc>
          <w:tcPr>
            <w:tcW w:w="1670" w:type="dxa"/>
            <w:tcBorders>
              <w:top w:val="single" w:color="auto" w:sz="6" w:space="0"/>
              <w:left w:val="single" w:color="auto" w:sz="6" w:space="0"/>
              <w:bottom w:val="single" w:color="auto" w:sz="6" w:space="0"/>
              <w:right w:val="single" w:color="auto" w:sz="6" w:space="0"/>
            </w:tcBorders>
            <w:vAlign w:val="center"/>
          </w:tcPr>
          <w:p w14:paraId="5BD986D6">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50000</w:t>
            </w:r>
          </w:p>
        </w:tc>
        <w:tc>
          <w:tcPr>
            <w:tcW w:w="1191" w:type="dxa"/>
            <w:tcBorders>
              <w:top w:val="single" w:color="auto" w:sz="6" w:space="0"/>
              <w:left w:val="single" w:color="auto" w:sz="6" w:space="0"/>
              <w:bottom w:val="single" w:color="auto" w:sz="6" w:space="0"/>
              <w:right w:val="single" w:color="auto" w:sz="6" w:space="0"/>
            </w:tcBorders>
            <w:vAlign w:val="center"/>
          </w:tcPr>
          <w:p w14:paraId="4316984F">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clean reads</w:t>
            </w:r>
          </w:p>
        </w:tc>
        <w:tc>
          <w:tcPr>
            <w:tcW w:w="1236" w:type="dxa"/>
            <w:tcBorders>
              <w:top w:val="single" w:color="auto" w:sz="6" w:space="0"/>
              <w:left w:val="single" w:color="auto" w:sz="6" w:space="0"/>
              <w:bottom w:val="single" w:color="auto" w:sz="6" w:space="0"/>
              <w:right w:val="single" w:color="auto" w:sz="6" w:space="0"/>
            </w:tcBorders>
            <w:vAlign w:val="center"/>
          </w:tcPr>
          <w:p w14:paraId="54DDDD00">
            <w:pPr>
              <w:adjustRightInd w:val="0"/>
              <w:snapToGrid w:val="0"/>
              <w:spacing w:line="560" w:lineRule="exact"/>
              <w:jc w:val="center"/>
              <w:rPr>
                <w:rFonts w:hint="eastAsia" w:ascii="仿宋_GB2312" w:hAnsi="仿宋_GB2312" w:eastAsia="仿宋_GB2312" w:cs="仿宋_GB2312"/>
                <w:bCs/>
                <w:sz w:val="22"/>
              </w:rPr>
            </w:pPr>
            <w:r>
              <w:rPr>
                <w:rFonts w:ascii="仿宋_GB2312" w:hAnsi="仿宋_GB2312" w:eastAsia="仿宋_GB2312" w:cs="仿宋_GB2312"/>
                <w:bCs/>
                <w:sz w:val="22"/>
              </w:rPr>
              <w:t>PE300</w:t>
            </w:r>
          </w:p>
        </w:tc>
      </w:tr>
    </w:tbl>
    <w:p w14:paraId="27585011">
      <w:pPr>
        <w:spacing w:line="360" w:lineRule="auto"/>
        <w:ind w:firstLine="640" w:firstLineChars="200"/>
        <w:rPr>
          <w:rFonts w:hint="eastAsia" w:ascii="仿宋_GB2312" w:hAnsi="仿宋_GB2312" w:eastAsia="仿宋_GB2312" w:cs="仿宋_GB2312"/>
          <w:bCs/>
          <w:sz w:val="32"/>
          <w:szCs w:val="32"/>
        </w:rPr>
      </w:pPr>
    </w:p>
    <w:p w14:paraId="02045713">
      <w:pPr>
        <w:spacing w:line="360" w:lineRule="auto"/>
        <w:ind w:firstLine="640" w:firstLineChars="200"/>
        <w:outlineLvl w:val="1"/>
        <w:rPr>
          <w:rFonts w:hint="eastAsia" w:ascii="黑体" w:hAnsi="黑体" w:eastAsia="黑体" w:cs="宋体"/>
          <w:bCs/>
          <w:sz w:val="32"/>
          <w:szCs w:val="32"/>
        </w:rPr>
      </w:pPr>
      <w:bookmarkStart w:id="27" w:name="_Toc527051426"/>
      <w:bookmarkStart w:id="28" w:name="_Toc527052256"/>
      <w:bookmarkStart w:id="29" w:name="_Toc10588"/>
      <w:bookmarkStart w:id="30" w:name="_Toc8287"/>
      <w:bookmarkStart w:id="31" w:name="_Toc527052253"/>
      <w:bookmarkStart w:id="32" w:name="_Toc1806"/>
      <w:r>
        <w:rPr>
          <w:rFonts w:hint="eastAsia" w:ascii="黑体" w:hAnsi="黑体" w:eastAsia="黑体" w:cs="宋体"/>
          <w:bCs/>
          <w:sz w:val="32"/>
          <w:szCs w:val="32"/>
        </w:rPr>
        <w:t>三、</w:t>
      </w:r>
      <w:bookmarkEnd w:id="27"/>
      <w:bookmarkEnd w:id="28"/>
      <w:bookmarkEnd w:id="29"/>
      <w:r>
        <w:rPr>
          <w:rFonts w:hint="eastAsia" w:ascii="黑体" w:hAnsi="黑体" w:eastAsia="黑体" w:cs="宋体"/>
          <w:bCs/>
          <w:sz w:val="32"/>
          <w:szCs w:val="32"/>
        </w:rPr>
        <w:t>商务要求</w:t>
      </w:r>
      <w:bookmarkEnd w:id="30"/>
    </w:p>
    <w:p w14:paraId="7B8D1E89">
      <w:pPr>
        <w:spacing w:line="580" w:lineRule="atLeast"/>
        <w:ind w:firstLine="643" w:firstLineChars="200"/>
        <w:outlineLvl w:val="2"/>
        <w:rPr>
          <w:rFonts w:hint="eastAsia" w:ascii="楷体_GB2312" w:hAnsi="楷体_GB2312" w:eastAsia="楷体_GB2312" w:cs="楷体_GB2312"/>
          <w:b/>
          <w:bCs/>
          <w:color w:val="000000" w:themeColor="text1"/>
          <w:sz w:val="32"/>
          <w:szCs w:val="32"/>
          <w14:textFill>
            <w14:solidFill>
              <w14:schemeClr w14:val="tx1"/>
            </w14:solidFill>
          </w14:textFill>
        </w:rPr>
      </w:pPr>
      <w:bookmarkStart w:id="33" w:name="_Toc3203"/>
      <w:r>
        <w:rPr>
          <w:rFonts w:hint="eastAsia" w:ascii="楷体_GB2312" w:hAnsi="楷体_GB2312" w:eastAsia="楷体_GB2312" w:cs="楷体_GB2312"/>
          <w:b/>
          <w:bCs/>
          <w:color w:val="000000" w:themeColor="text1"/>
          <w:sz w:val="32"/>
          <w:szCs w:val="32"/>
          <w14:textFill>
            <w14:solidFill>
              <w14:schemeClr w14:val="tx1"/>
            </w14:solidFill>
          </w14:textFill>
        </w:rPr>
        <w:t>1、服务期</w:t>
      </w:r>
      <w:bookmarkEnd w:id="33"/>
    </w:p>
    <w:p w14:paraId="6FD9552C">
      <w:pPr>
        <w:spacing w:line="580" w:lineRule="atLeast"/>
        <w:ind w:firstLine="640" w:firstLineChars="200"/>
        <w:rPr>
          <w:rFonts w:hint="eastAsia" w:ascii="宋体" w:hAnsi="宋体" w:cs="宋体"/>
          <w:sz w:val="24"/>
          <w:szCs w:val="24"/>
        </w:rPr>
      </w:pPr>
      <w:r>
        <w:rPr>
          <w:rFonts w:hint="eastAsia" w:ascii="仿宋_GB2312" w:hAnsi="仿宋_GB2312" w:eastAsia="仿宋_GB2312" w:cs="仿宋_GB2312"/>
          <w:color w:val="000000" w:themeColor="text1"/>
          <w:sz w:val="32"/>
          <w:szCs w:val="32"/>
          <w14:textFill>
            <w14:solidFill>
              <w14:schemeClr w14:val="tx1"/>
            </w14:solidFill>
          </w14:textFill>
        </w:rPr>
        <w:t xml:space="preserve"> 合同签订日起-2025年</w:t>
      </w:r>
      <w:r>
        <w:rPr>
          <w:rFonts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月20日</w:t>
      </w:r>
    </w:p>
    <w:p w14:paraId="7FA55D03">
      <w:pPr>
        <w:spacing w:line="580" w:lineRule="atLeast"/>
        <w:ind w:firstLine="643" w:firstLineChars="200"/>
        <w:outlineLvl w:val="2"/>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2、服务地点</w:t>
      </w:r>
    </w:p>
    <w:p w14:paraId="05EE28D1">
      <w:pPr>
        <w:spacing w:line="5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采购人指定地点。</w:t>
      </w:r>
    </w:p>
    <w:p w14:paraId="1CA07C9F">
      <w:pPr>
        <w:spacing w:line="580" w:lineRule="atLeas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3、服务响应时间</w:t>
      </w:r>
    </w:p>
    <w:p w14:paraId="53D9970F">
      <w:pPr>
        <w:pStyle w:val="26"/>
        <w:spacing w:line="580" w:lineRule="atLeast"/>
        <w:ind w:firstLine="480"/>
        <w:rPr>
          <w:rFonts w:hint="eastAsia" w:ascii="仿宋_GB2312" w:hAnsi="仿宋_GB2312" w:eastAsia="仿宋_GB2312" w:cs="仿宋_GB2312"/>
          <w:sz w:val="32"/>
          <w:szCs w:val="32"/>
        </w:rPr>
      </w:pPr>
      <w:r>
        <w:rPr>
          <w:rFonts w:hint="eastAsia" w:ascii="宋体" w:hAnsi="宋体" w:cs="宋体"/>
          <w:sz w:val="24"/>
          <w:szCs w:val="24"/>
        </w:rPr>
        <w:t xml:space="preserve"> </w:t>
      </w:r>
      <w:r>
        <w:rPr>
          <w:rFonts w:hint="eastAsia" w:ascii="仿宋_GB2312" w:hAnsi="仿宋_GB2312" w:eastAsia="仿宋_GB2312" w:cs="仿宋_GB2312"/>
          <w:sz w:val="32"/>
          <w:szCs w:val="32"/>
        </w:rPr>
        <w:t>（1）样品制备：5-6个工作日完成DNA抽提质检工作，并将质检报告发送给甲方，待甲方确认后开始正式实验。10个工作日完成文库构建工作（时间视具体样品数量及特点而定）。（2）Illumina测序：乙方在获得甲方提供的环境样品后10-15个工作日内完成测序工作</w:t>
      </w:r>
      <w:r>
        <w:rPr>
          <w:rFonts w:hint="eastAsia" w:ascii="仿宋_GB2312" w:hAnsi="仿宋_GB2312" w:eastAsia="仿宋_GB2312" w:cs="仿宋_GB2312"/>
          <w:bCs/>
          <w:sz w:val="32"/>
          <w:szCs w:val="32"/>
        </w:rPr>
        <w:t>。</w:t>
      </w:r>
    </w:p>
    <w:p w14:paraId="5D84F63C">
      <w:pPr>
        <w:spacing w:before="240" w:line="360" w:lineRule="auto"/>
        <w:ind w:firstLine="640" w:firstLineChars="200"/>
        <w:outlineLvl w:val="1"/>
        <w:rPr>
          <w:rFonts w:hint="eastAsia" w:ascii="黑体" w:hAnsi="黑体" w:eastAsia="黑体" w:cs="宋体"/>
          <w:bCs/>
          <w:sz w:val="32"/>
          <w:szCs w:val="32"/>
        </w:rPr>
      </w:pPr>
      <w:bookmarkStart w:id="34" w:name="_Toc8597"/>
      <w:r>
        <w:rPr>
          <w:rFonts w:hint="eastAsia" w:ascii="黑体" w:hAnsi="黑体" w:eastAsia="黑体" w:cs="宋体"/>
          <w:bCs/>
          <w:sz w:val="32"/>
          <w:szCs w:val="32"/>
        </w:rPr>
        <w:t>四、</w:t>
      </w:r>
      <w:bookmarkEnd w:id="31"/>
      <w:r>
        <w:rPr>
          <w:rFonts w:hint="eastAsia" w:ascii="黑体" w:hAnsi="黑体" w:eastAsia="黑体" w:cs="宋体"/>
          <w:bCs/>
          <w:sz w:val="32"/>
          <w:szCs w:val="32"/>
        </w:rPr>
        <w:t>技术要求</w:t>
      </w:r>
      <w:bookmarkEnd w:id="32"/>
      <w:bookmarkEnd w:id="34"/>
    </w:p>
    <w:p w14:paraId="50E74931">
      <w:pPr>
        <w:spacing w:line="360" w:lineRule="auto"/>
        <w:ind w:firstLine="640" w:firstLineChars="200"/>
        <w:outlineLvl w:val="2"/>
        <w:rPr>
          <w:rFonts w:hint="eastAsia" w:ascii="黑体" w:hAnsi="黑体" w:eastAsia="黑体" w:cs="宋体"/>
          <w:bCs/>
          <w:sz w:val="32"/>
          <w:szCs w:val="32"/>
        </w:rPr>
      </w:pPr>
      <w:bookmarkStart w:id="35" w:name="_Toc27277"/>
      <w:r>
        <w:rPr>
          <w:rFonts w:hint="eastAsia" w:ascii="黑体" w:hAnsi="黑体" w:eastAsia="黑体" w:cs="宋体"/>
          <w:bCs/>
          <w:sz w:val="32"/>
          <w:szCs w:val="32"/>
        </w:rPr>
        <w:t>1、项目目标</w:t>
      </w:r>
      <w:bookmarkEnd w:id="35"/>
    </w:p>
    <w:p w14:paraId="53EFBE22">
      <w:pPr>
        <w:spacing w:line="360" w:lineRule="auto"/>
        <w:ind w:firstLine="480" w:firstLineChars="200"/>
        <w:rPr>
          <w:rFonts w:hint="eastAsia" w:ascii="宋体" w:hAnsi="宋体" w:cs="宋体"/>
          <w:sz w:val="24"/>
          <w:szCs w:val="24"/>
        </w:rPr>
      </w:pPr>
      <w:bookmarkStart w:id="36" w:name="_Toc29882"/>
      <w:r>
        <w:rPr>
          <w:rFonts w:hint="eastAsia" w:ascii="宋体" w:hAnsi="宋体" w:cs="宋体"/>
          <w:sz w:val="24"/>
          <w:szCs w:val="24"/>
        </w:rPr>
        <w:t xml:space="preserve"> </w:t>
      </w:r>
      <w:r>
        <w:rPr>
          <w:rFonts w:hint="eastAsia" w:ascii="仿宋_GB2312" w:hAnsi="仿宋_GB2312" w:eastAsia="仿宋_GB2312" w:cs="仿宋_GB2312"/>
          <w:sz w:val="32"/>
          <w:szCs w:val="32"/>
        </w:rPr>
        <w:t>按时保质保量完成粮食样品基因组D</w:t>
      </w:r>
      <w:r>
        <w:rPr>
          <w:rFonts w:ascii="仿宋_GB2312" w:hAnsi="仿宋_GB2312" w:eastAsia="仿宋_GB2312" w:cs="仿宋_GB2312"/>
          <w:sz w:val="32"/>
          <w:szCs w:val="32"/>
        </w:rPr>
        <w:t>NA</w:t>
      </w:r>
      <w:r>
        <w:rPr>
          <w:rFonts w:hint="eastAsia" w:ascii="仿宋_GB2312" w:hAnsi="仿宋_GB2312" w:eastAsia="仿宋_GB2312" w:cs="仿宋_GB2312"/>
          <w:sz w:val="32"/>
          <w:szCs w:val="32"/>
        </w:rPr>
        <w:t>的质检及定量，并按甲方要求完成文库构建和测序量。</w:t>
      </w:r>
    </w:p>
    <w:p w14:paraId="2F5DF652">
      <w:pPr>
        <w:spacing w:line="360" w:lineRule="auto"/>
        <w:ind w:firstLine="640" w:firstLineChars="200"/>
        <w:outlineLvl w:val="2"/>
        <w:rPr>
          <w:rFonts w:hint="eastAsia" w:ascii="黑体" w:hAnsi="黑体" w:eastAsia="黑体" w:cs="宋体"/>
          <w:bCs/>
          <w:sz w:val="32"/>
          <w:szCs w:val="32"/>
        </w:rPr>
      </w:pPr>
      <w:r>
        <w:rPr>
          <w:rFonts w:hint="eastAsia" w:ascii="黑体" w:hAnsi="黑体" w:eastAsia="黑体" w:cs="宋体"/>
          <w:bCs/>
          <w:sz w:val="32"/>
          <w:szCs w:val="32"/>
        </w:rPr>
        <w:t>2、编制依据</w:t>
      </w:r>
      <w:bookmarkEnd w:id="36"/>
    </w:p>
    <w:p w14:paraId="42BF64B5">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r>
        <w:rPr>
          <w:rFonts w:hint="eastAsia" w:ascii="仿宋_GB2312" w:hAnsi="仿宋_GB2312" w:eastAsia="仿宋_GB2312" w:cs="仿宋_GB2312"/>
          <w:sz w:val="32"/>
          <w:szCs w:val="32"/>
        </w:rPr>
        <w:t>依据课题要求完成时间和实际检测样品用时编制本项目的任务内容和完成期限。</w:t>
      </w:r>
    </w:p>
    <w:p w14:paraId="43874114">
      <w:pPr>
        <w:spacing w:line="360" w:lineRule="auto"/>
        <w:ind w:firstLine="640" w:firstLineChars="200"/>
        <w:outlineLvl w:val="2"/>
        <w:rPr>
          <w:rFonts w:hint="eastAsia" w:ascii="黑体" w:hAnsi="黑体" w:eastAsia="黑体" w:cs="宋体"/>
          <w:bCs/>
          <w:sz w:val="32"/>
          <w:szCs w:val="32"/>
        </w:rPr>
      </w:pPr>
      <w:bookmarkStart w:id="37" w:name="_Toc1059"/>
      <w:r>
        <w:rPr>
          <w:rFonts w:hint="eastAsia" w:ascii="黑体" w:hAnsi="黑体" w:eastAsia="黑体" w:cs="宋体"/>
          <w:bCs/>
          <w:sz w:val="32"/>
          <w:szCs w:val="32"/>
        </w:rPr>
        <w:t>3、工作内容</w:t>
      </w:r>
      <w:bookmarkEnd w:id="37"/>
    </w:p>
    <w:p w14:paraId="36D8877D">
      <w:pPr>
        <w:spacing w:line="360" w:lineRule="auto"/>
        <w:ind w:firstLine="480" w:firstLineChars="200"/>
        <w:rPr>
          <w:rFonts w:hint="eastAsia" w:ascii="仿宋_GB2312" w:hAnsi="仿宋_GB2312" w:eastAsia="仿宋_GB2312" w:cs="仿宋_GB2312"/>
          <w:sz w:val="32"/>
          <w:szCs w:val="32"/>
        </w:rPr>
      </w:pPr>
      <w:r>
        <w:rPr>
          <w:rFonts w:hint="eastAsia" w:ascii="宋体" w:hAnsi="宋体" w:cs="宋体"/>
          <w:sz w:val="24"/>
          <w:szCs w:val="24"/>
        </w:rPr>
        <w:t xml:space="preserve"> </w:t>
      </w:r>
      <w:r>
        <w:rPr>
          <w:rFonts w:hint="eastAsia" w:ascii="仿宋_GB2312" w:hAnsi="仿宋_GB2312" w:eastAsia="仿宋_GB2312" w:cs="仿宋_GB2312"/>
          <w:sz w:val="32"/>
          <w:szCs w:val="32"/>
        </w:rPr>
        <w:t>基于宏基因组的样品基因组DNA测序和基于扩增子的样品基因组DNA测序，均要求对原始测序数据量进行统计，对优化测序数据量进行统计。</w:t>
      </w:r>
    </w:p>
    <w:bookmarkEnd w:id="26"/>
    <w:p w14:paraId="2BD29D7A">
      <w:pPr>
        <w:spacing w:line="360" w:lineRule="auto"/>
        <w:ind w:firstLine="640" w:firstLineChars="200"/>
        <w:outlineLvl w:val="2"/>
        <w:rPr>
          <w:rFonts w:hint="eastAsia" w:ascii="黑体" w:hAnsi="黑体" w:eastAsia="黑体" w:cs="宋体"/>
          <w:bCs/>
          <w:sz w:val="32"/>
          <w:szCs w:val="32"/>
        </w:rPr>
      </w:pPr>
      <w:r>
        <w:rPr>
          <w:rFonts w:hint="eastAsia" w:ascii="黑体" w:hAnsi="黑体" w:eastAsia="黑体" w:cs="宋体"/>
          <w:bCs/>
          <w:sz w:val="32"/>
          <w:szCs w:val="32"/>
        </w:rPr>
        <w:t>4、</w:t>
      </w:r>
      <w:bookmarkStart w:id="38" w:name="_Toc527052255"/>
      <w:bookmarkStart w:id="39" w:name="_Toc17330"/>
      <w:bookmarkStart w:id="40" w:name="_Toc29833"/>
      <w:r>
        <w:rPr>
          <w:rFonts w:hint="eastAsia" w:ascii="黑体" w:hAnsi="黑体" w:eastAsia="黑体" w:cs="宋体"/>
          <w:bCs/>
          <w:sz w:val="32"/>
          <w:szCs w:val="32"/>
        </w:rPr>
        <w:t>提交</w:t>
      </w:r>
      <w:bookmarkEnd w:id="38"/>
      <w:r>
        <w:rPr>
          <w:rFonts w:hint="eastAsia" w:ascii="黑体" w:hAnsi="黑体" w:eastAsia="黑体" w:cs="宋体"/>
          <w:bCs/>
          <w:sz w:val="32"/>
          <w:szCs w:val="32"/>
        </w:rPr>
        <w:t>成果</w:t>
      </w:r>
      <w:bookmarkEnd w:id="39"/>
      <w:bookmarkEnd w:id="40"/>
    </w:p>
    <w:p w14:paraId="49F02DB5">
      <w:pPr>
        <w:pStyle w:val="10"/>
        <w:rPr>
          <w:lang w:eastAsia="zh-CN"/>
        </w:rPr>
      </w:pPr>
      <w:r>
        <w:rPr>
          <w:rFonts w:hint="eastAsia"/>
          <w:lang w:eastAsia="zh-CN"/>
        </w:rPr>
        <w:t xml:space="preserve"> </w:t>
      </w:r>
      <w:r>
        <w:rPr>
          <w:lang w:eastAsia="zh-CN"/>
        </w:rPr>
        <w:t xml:space="preserve">     </w:t>
      </w:r>
      <w:r>
        <w:rPr>
          <w:rFonts w:hint="eastAsia" w:ascii="仿宋_GB2312" w:hAnsi="仿宋_GB2312" w:eastAsia="仿宋_GB2312" w:cs="仿宋_GB2312"/>
          <w:sz w:val="32"/>
          <w:szCs w:val="32"/>
          <w:lang w:eastAsia="zh-CN"/>
        </w:rPr>
        <w:t>提交样品测序结果及盖章版测试报告。</w:t>
      </w:r>
    </w:p>
    <w:p w14:paraId="1E16512C">
      <w:pPr>
        <w:widowControl/>
        <w:jc w:val="left"/>
        <w:rPr>
          <w:rFonts w:hint="eastAsia" w:ascii="新宋体" w:hAnsi="新宋体" w:eastAsia="新宋体" w:cs="新宋体"/>
          <w:iCs/>
          <w:spacing w:val="10"/>
          <w:kern w:val="1"/>
          <w:sz w:val="20"/>
          <w:szCs w:val="20"/>
        </w:rPr>
      </w:pPr>
      <w:r>
        <w:rPr>
          <w:i/>
        </w:rPr>
        <w:br w:type="page"/>
      </w:r>
    </w:p>
    <w:p w14:paraId="5934C559">
      <w:pPr>
        <w:widowControl/>
        <w:spacing w:line="580" w:lineRule="atLeast"/>
        <w:jc w:val="left"/>
        <w:rPr>
          <w:rFonts w:hint="eastAsia" w:ascii="黑体" w:hAnsi="黑体" w:eastAsia="黑体" w:cs="黑体"/>
          <w:b/>
          <w:bCs/>
          <w:sz w:val="32"/>
          <w:szCs w:val="32"/>
        </w:rPr>
      </w:pPr>
      <w:r>
        <w:rPr>
          <w:rFonts w:hint="eastAsia" w:ascii="黑体" w:hAnsi="黑体" w:eastAsia="黑体" w:cs="黑体"/>
          <w:b/>
          <w:bCs/>
          <w:sz w:val="32"/>
          <w:szCs w:val="32"/>
        </w:rPr>
        <w:t>附件2</w:t>
      </w:r>
    </w:p>
    <w:p w14:paraId="5883C24B">
      <w:pPr>
        <w:widowControl/>
        <w:spacing w:line="580" w:lineRule="atLeast"/>
        <w:jc w:val="center"/>
        <w:rPr>
          <w:rFonts w:hint="eastAsia" w:ascii="黑体" w:hAnsi="黑体" w:eastAsia="黑体" w:cs="黑体"/>
          <w:bCs/>
          <w:sz w:val="44"/>
          <w:szCs w:val="44"/>
        </w:rPr>
      </w:pPr>
    </w:p>
    <w:p w14:paraId="51C1A4B7">
      <w:pPr>
        <w:widowControl/>
        <w:spacing w:line="580" w:lineRule="atLeas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粮食样品宏基因组和微生物扩增子高通量</w:t>
      </w:r>
    </w:p>
    <w:p w14:paraId="0CD8E8C9">
      <w:pPr>
        <w:widowControl/>
        <w:spacing w:line="580" w:lineRule="atLeast"/>
        <w:jc w:val="center"/>
        <w:rPr>
          <w:rFonts w:hint="eastAsia" w:ascii="黑体" w:hAnsi="黑体" w:eastAsia="黑体" w:cs="黑体"/>
          <w:bCs/>
          <w:sz w:val="44"/>
          <w:szCs w:val="44"/>
        </w:rPr>
      </w:pPr>
      <w:r>
        <w:rPr>
          <w:rFonts w:hint="eastAsia" w:ascii="方正小标宋_GBK" w:hAnsi="方正小标宋_GBK" w:eastAsia="方正小标宋_GBK" w:cs="方正小标宋_GBK"/>
          <w:bCs/>
          <w:sz w:val="44"/>
          <w:szCs w:val="44"/>
        </w:rPr>
        <w:t>测序委托测试项目报价函</w:t>
      </w:r>
    </w:p>
    <w:p w14:paraId="7867147F">
      <w:pPr>
        <w:widowControl/>
        <w:spacing w:line="580" w:lineRule="atLeast"/>
        <w:rPr>
          <w:rFonts w:hint="eastAsia" w:ascii="仿宋_GB2312" w:hAnsi="仿宋_GB2312" w:eastAsia="仿宋_GB2312" w:cs="仿宋_GB2312"/>
          <w:bCs/>
          <w:sz w:val="32"/>
          <w:szCs w:val="32"/>
        </w:rPr>
      </w:pPr>
    </w:p>
    <w:p w14:paraId="258A5628">
      <w:pPr>
        <w:widowControl/>
        <w:spacing w:line="58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国家粮食和物资储备局科学研究院：</w:t>
      </w:r>
    </w:p>
    <w:p w14:paraId="4718067C">
      <w:pPr>
        <w:widowControl/>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我单位在收到贵单位询价后，充分阅读了项目需求，理解了项目主要工作内容和要求，同意合同文本的相关条款，依据我单位实际情况，对本项目报价为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
          <w:sz w:val="32"/>
          <w:szCs w:val="32"/>
        </w:rPr>
        <w:t>万元（大写：人民币     ），服务期：</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Cs/>
          <w:sz w:val="32"/>
          <w:szCs w:val="32"/>
        </w:rPr>
        <w:t>。我单位对提供的附件真实性负责。</w:t>
      </w:r>
    </w:p>
    <w:p w14:paraId="7FBDA799">
      <w:pPr>
        <w:widowControl/>
        <w:spacing w:line="580" w:lineRule="atLeas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附件：1.有效的营业执照（提供加盖公章的营业执照复印件）； </w:t>
      </w:r>
    </w:p>
    <w:p w14:paraId="29D38FA5">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2.符合《中华人民共和国政府采购法》第二十二条规定应当具备的条件（提供承诺函加盖公章，承诺函格式见下页）； </w:t>
      </w:r>
    </w:p>
    <w:p w14:paraId="343A788C">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3.基因测序相关检测资质-质量管理体系认证证书（复印件加盖公章）；</w:t>
      </w:r>
    </w:p>
    <w:p w14:paraId="422F50E6">
      <w:pPr>
        <w:widowControl/>
        <w:spacing w:line="580" w:lineRule="atLeas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4.投入服务工作的设备照片（加盖公章）；</w:t>
      </w:r>
    </w:p>
    <w:p w14:paraId="2C3F70AE">
      <w:pPr>
        <w:widowControl/>
        <w:spacing w:line="58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5.在“信用中国”网站(www.creditchina.gov.cn)、中国政府采购网(www.ccgp.gov.cn)查询后均无相关主体失信、违法记录（打印加盖公章）。</w:t>
      </w:r>
    </w:p>
    <w:p w14:paraId="18D296FC">
      <w:pPr>
        <w:widowControl/>
        <w:wordWrap w:val="0"/>
        <w:spacing w:line="580" w:lineRule="atLeast"/>
        <w:ind w:left="1439" w:leftChars="228" w:hanging="960" w:hangingChars="300"/>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单位名称（公章）         </w:t>
      </w:r>
    </w:p>
    <w:p w14:paraId="61F6F7DE">
      <w:pPr>
        <w:pStyle w:val="11"/>
        <w:ind w:firstLine="5440" w:firstLineChars="1600"/>
        <w:rPr>
          <w:rFonts w:hint="eastAsia"/>
          <w:i w:val="0"/>
          <w:color w:val="auto"/>
          <w:lang w:val="en-US" w:bidi="ar-SA"/>
        </w:rPr>
      </w:pPr>
      <w:r>
        <w:rPr>
          <w:rFonts w:hint="eastAsia" w:ascii="仿宋_GB2312" w:hAnsi="仿宋_GB2312" w:eastAsia="仿宋_GB2312" w:cs="仿宋_GB2312"/>
          <w:bCs/>
          <w:i w:val="0"/>
          <w:color w:val="auto"/>
          <w:sz w:val="32"/>
          <w:szCs w:val="32"/>
        </w:rPr>
        <w:t>2025年*月*日</w:t>
      </w:r>
    </w:p>
    <w:p w14:paraId="5A8FF3F0">
      <w:pPr>
        <w:pStyle w:val="11"/>
        <w:rPr>
          <w:rFonts w:hint="eastAsia"/>
          <w:i w:val="0"/>
          <w:color w:val="auto"/>
          <w:lang w:val="en-US" w:bidi="ar-SA"/>
        </w:rPr>
      </w:pPr>
      <w:r>
        <w:rPr>
          <w:i w:val="0"/>
          <w:color w:val="auto"/>
          <w:lang w:val="en-US" w:bidi="ar-SA"/>
        </w:rPr>
        <w:br w:type="page"/>
      </w:r>
    </w:p>
    <w:p w14:paraId="5F8E146E">
      <w:pPr>
        <w:spacing w:line="58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格式：符合《中华人民共和国政府采购法》第二十二条规定应当具备的条件（提供承诺函加盖公章）</w:t>
      </w:r>
    </w:p>
    <w:p w14:paraId="68B29C6C">
      <w:pPr>
        <w:overflowPunct w:val="0"/>
        <w:autoSpaceDE w:val="0"/>
        <w:autoSpaceDN w:val="0"/>
        <w:adjustRightInd w:val="0"/>
        <w:spacing w:after="120" w:line="580" w:lineRule="atLeast"/>
        <w:jc w:val="center"/>
        <w:textAlignment w:val="baseline"/>
        <w:rPr>
          <w:rFonts w:hint="eastAsia" w:ascii="仿宋_GB2312" w:hAnsi="仿宋_GB2312" w:eastAsia="仿宋_GB2312" w:cs="仿宋_GB2312"/>
          <w:sz w:val="32"/>
          <w:szCs w:val="32"/>
        </w:rPr>
      </w:pPr>
    </w:p>
    <w:p w14:paraId="2727BA9F">
      <w:pPr>
        <w:tabs>
          <w:tab w:val="left" w:pos="3629"/>
        </w:tabs>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ab/>
      </w:r>
      <w:r>
        <w:rPr>
          <w:rFonts w:hint="eastAsia" w:ascii="仿宋_GB2312" w:hAnsi="仿宋_GB2312" w:eastAsia="仿宋_GB2312" w:cs="仿宋_GB2312"/>
          <w:b/>
          <w:bCs/>
          <w:sz w:val="44"/>
          <w:szCs w:val="44"/>
        </w:rPr>
        <w:t>供应商承诺函</w:t>
      </w:r>
    </w:p>
    <w:p w14:paraId="3A2F2201">
      <w:pPr>
        <w:widowControl/>
        <w:spacing w:line="580" w:lineRule="atLeast"/>
        <w:ind w:left="1439" w:leftChars="228" w:hanging="960" w:hangingChars="300"/>
        <w:rPr>
          <w:rFonts w:hint="eastAsia" w:ascii="仿宋_GB2312" w:hAnsi="仿宋_GB2312" w:eastAsia="仿宋_GB2312" w:cs="仿宋_GB2312"/>
          <w:bCs/>
          <w:sz w:val="32"/>
          <w:szCs w:val="32"/>
        </w:rPr>
      </w:pPr>
    </w:p>
    <w:p w14:paraId="3D385BB4">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采购人：</w:t>
      </w:r>
    </w:p>
    <w:p w14:paraId="3622CBFA">
      <w:pPr>
        <w:widowControl/>
        <w:spacing w:line="580" w:lineRule="atLeast"/>
        <w:ind w:left="1439" w:leftChars="228" w:hanging="960" w:hangingChars="300"/>
        <w:rPr>
          <w:rFonts w:hint="eastAsia" w:ascii="仿宋_GB2312" w:hAnsi="仿宋_GB2312" w:eastAsia="仿宋_GB2312" w:cs="仿宋_GB2312"/>
          <w:bCs/>
          <w:sz w:val="32"/>
          <w:szCs w:val="32"/>
        </w:rPr>
      </w:pPr>
    </w:p>
    <w:p w14:paraId="6FF80983">
      <w:pPr>
        <w:widowControl/>
        <w:spacing w:line="580" w:lineRule="atLeast"/>
        <w:ind w:left="479" w:leftChars="228"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我单位参与</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
          <w:bCs/>
          <w:sz w:val="32"/>
          <w:szCs w:val="32"/>
          <w:u w:val="single"/>
        </w:rPr>
        <w:t>粮食样品宏基因组和微生物扩增子高通量测序委托测试项目</w:t>
      </w:r>
      <w:r>
        <w:rPr>
          <w:rFonts w:hint="eastAsia" w:ascii="仿宋_GB2312" w:hAnsi="仿宋_GB2312" w:eastAsia="仿宋_GB2312" w:cs="仿宋_GB2312"/>
          <w:bCs/>
          <w:sz w:val="32"/>
          <w:szCs w:val="32"/>
        </w:rPr>
        <w:t>询价活动，承诺如下：</w:t>
      </w:r>
    </w:p>
    <w:p w14:paraId="1991E2AC">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（1）具有独立承担民事责任的能力；</w:t>
      </w:r>
    </w:p>
    <w:p w14:paraId="0CB1B289">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（2）具有良好的商业信誉和健全的财务会计制度；</w:t>
      </w:r>
    </w:p>
    <w:p w14:paraId="181AE147">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（3）具有履行合同所必需的设备和专业技术能力；</w:t>
      </w:r>
    </w:p>
    <w:p w14:paraId="5A411A69">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（4）有依法缴纳税收和社会保障资金的良好记录；</w:t>
      </w:r>
    </w:p>
    <w:p w14:paraId="0E9F2223">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（5）参加采购活动前三年内，在经营活动中没有重大违法记录；</w:t>
      </w:r>
    </w:p>
    <w:p w14:paraId="09ED5316">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（6）法律、行政法规规定的其他条件。</w:t>
      </w:r>
    </w:p>
    <w:p w14:paraId="70993992">
      <w:pPr>
        <w:widowControl/>
        <w:spacing w:line="580" w:lineRule="atLeast"/>
        <w:ind w:left="1439" w:leftChars="228" w:hanging="960" w:hangingChars="300"/>
        <w:rPr>
          <w:rFonts w:hint="eastAsia" w:ascii="仿宋_GB2312" w:hAnsi="仿宋_GB2312" w:eastAsia="仿宋_GB2312" w:cs="仿宋_GB2312"/>
          <w:bCs/>
          <w:sz w:val="32"/>
          <w:szCs w:val="32"/>
        </w:rPr>
      </w:pPr>
    </w:p>
    <w:p w14:paraId="41429A4A">
      <w:pPr>
        <w:widowControl/>
        <w:spacing w:line="580" w:lineRule="atLeast"/>
        <w:ind w:left="1439" w:leftChars="228" w:hanging="960" w:hanging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如有违反，依法接受相应处罚。</w:t>
      </w:r>
    </w:p>
    <w:p w14:paraId="3325D34A">
      <w:pPr>
        <w:spacing w:line="580" w:lineRule="atLeast"/>
        <w:ind w:firstLine="640" w:firstLineChars="200"/>
        <w:rPr>
          <w:rFonts w:hint="eastAsia" w:ascii="仿宋_GB2312" w:hAnsi="仿宋_GB2312" w:eastAsia="仿宋_GB2312" w:cs="仿宋_GB2312"/>
          <w:sz w:val="32"/>
          <w:szCs w:val="32"/>
        </w:rPr>
      </w:pPr>
    </w:p>
    <w:p w14:paraId="4D277F85">
      <w:pPr>
        <w:spacing w:line="580" w:lineRule="atLeast"/>
        <w:ind w:firstLine="640" w:firstLineChars="200"/>
        <w:rPr>
          <w:rFonts w:hint="eastAsia" w:ascii="仿宋_GB2312" w:hAnsi="仿宋_GB2312" w:eastAsia="仿宋_GB2312" w:cs="仿宋_GB2312"/>
          <w:sz w:val="32"/>
          <w:szCs w:val="32"/>
        </w:rPr>
      </w:pPr>
    </w:p>
    <w:p w14:paraId="7F53EFA6">
      <w:pPr>
        <w:widowControl/>
        <w:wordWrap w:val="0"/>
        <w:spacing w:line="580" w:lineRule="atLeast"/>
        <w:ind w:left="1439" w:leftChars="228" w:hanging="960" w:hangingChars="300"/>
        <w:jc w:val="righ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单位名称（公章）            </w:t>
      </w:r>
    </w:p>
    <w:p w14:paraId="521DA771">
      <w:pPr>
        <w:widowControl/>
        <w:wordWrap w:val="0"/>
        <w:spacing w:line="580" w:lineRule="atLeast"/>
        <w:ind w:left="1439" w:leftChars="228" w:hanging="960" w:hangingChars="300"/>
        <w:jc w:val="right"/>
        <w:rPr>
          <w:rFonts w:hint="eastAsia" w:ascii="仿宋_GB2312" w:hAnsi="仿宋_GB2312" w:eastAsia="仿宋_GB2312" w:cs="仿宋_GB2312"/>
          <w:sz w:val="32"/>
          <w:szCs w:val="32"/>
        </w:rPr>
        <w:sectPr>
          <w:headerReference r:id="rId3" w:type="default"/>
          <w:footerReference r:id="rId4" w:type="default"/>
          <w:pgSz w:w="11905" w:h="16838"/>
          <w:pgMar w:top="1440" w:right="1531" w:bottom="1440" w:left="1587" w:header="851" w:footer="992" w:gutter="0"/>
          <w:cols w:space="720" w:num="1"/>
          <w:docGrid w:linePitch="312" w:charSpace="0"/>
        </w:sectPr>
      </w:pPr>
      <w:r>
        <w:rPr>
          <w:rFonts w:hint="eastAsia" w:ascii="仿宋_GB2312" w:hAnsi="仿宋_GB2312" w:eastAsia="仿宋_GB2312" w:cs="仿宋_GB2312"/>
          <w:bCs/>
          <w:sz w:val="32"/>
          <w:szCs w:val="32"/>
        </w:rPr>
        <w:t>2025年*月*日</w:t>
      </w:r>
    </w:p>
    <w:p w14:paraId="56AD88DE">
      <w:pPr>
        <w:overflowPunct w:val="0"/>
        <w:autoSpaceDE w:val="0"/>
        <w:autoSpaceDN w:val="0"/>
        <w:adjustRightInd w:val="0"/>
        <w:spacing w:line="720" w:lineRule="auto"/>
        <w:ind w:firstLine="198"/>
        <w:textAlignment w:val="baseline"/>
        <w:rPr>
          <w:rFonts w:hint="eastAsia" w:ascii="仿宋_GB2312" w:hAnsi="仿宋_GB2312" w:eastAsia="仿宋_GB2312" w:cs="仿宋_GB2312"/>
          <w:b/>
          <w:bCs/>
          <w:iCs/>
          <w:spacing w:val="10"/>
          <w:kern w:val="1"/>
          <w:sz w:val="32"/>
          <w:szCs w:val="32"/>
        </w:rPr>
      </w:pPr>
      <w:r>
        <w:rPr>
          <w:rFonts w:hint="eastAsia" w:ascii="黑体" w:hAnsi="黑体" w:eastAsia="黑体" w:cs="黑体"/>
          <w:iCs/>
          <w:spacing w:val="10"/>
          <w:kern w:val="1"/>
          <w:sz w:val="32"/>
          <w:szCs w:val="32"/>
        </w:rPr>
        <w:t>附件3</w:t>
      </w:r>
      <w:r>
        <w:rPr>
          <w:rFonts w:hint="eastAsia" w:ascii="仿宋_GB2312" w:hAnsi="仿宋_GB2312" w:eastAsia="仿宋_GB2312" w:cs="仿宋_GB2312"/>
          <w:b/>
          <w:bCs/>
          <w:iCs/>
          <w:spacing w:val="10"/>
          <w:kern w:val="1"/>
          <w:sz w:val="32"/>
          <w:szCs w:val="32"/>
        </w:rPr>
        <w:t>：</w:t>
      </w:r>
    </w:p>
    <w:p w14:paraId="5A689F4A">
      <w:pPr>
        <w:spacing w:line="520" w:lineRule="exact"/>
        <w:rPr>
          <w:sz w:val="28"/>
        </w:rPr>
      </w:pPr>
      <w:r>
        <w:rPr>
          <w:rFonts w:hint="eastAsia"/>
          <w:sz w:val="28"/>
        </w:rPr>
        <w:t>合同登记编号：</w:t>
      </w:r>
    </w:p>
    <w:tbl>
      <w:tblPr>
        <w:tblStyle w:val="13"/>
        <w:tblpPr w:leftFromText="180" w:rightFromText="180" w:vertAnchor="text" w:horzAnchor="margin" w:tblpXSpec="center" w:tblpY="2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14:paraId="5B1A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30" w:type="dxa"/>
          </w:tcPr>
          <w:p w14:paraId="7AB3B046">
            <w:pPr>
              <w:jc w:val="center"/>
              <w:rPr>
                <w:b/>
                <w:bCs/>
                <w:sz w:val="32"/>
              </w:rPr>
            </w:pPr>
          </w:p>
        </w:tc>
        <w:tc>
          <w:tcPr>
            <w:tcW w:w="414" w:type="dxa"/>
          </w:tcPr>
          <w:p w14:paraId="5A7E57D4">
            <w:pPr>
              <w:jc w:val="center"/>
              <w:rPr>
                <w:b/>
                <w:bCs/>
                <w:sz w:val="32"/>
              </w:rPr>
            </w:pPr>
          </w:p>
        </w:tc>
        <w:tc>
          <w:tcPr>
            <w:tcW w:w="414" w:type="dxa"/>
          </w:tcPr>
          <w:p w14:paraId="3BFC3728">
            <w:pPr>
              <w:jc w:val="center"/>
              <w:rPr>
                <w:b/>
                <w:bCs/>
                <w:sz w:val="32"/>
              </w:rPr>
            </w:pPr>
          </w:p>
        </w:tc>
        <w:tc>
          <w:tcPr>
            <w:tcW w:w="414" w:type="dxa"/>
          </w:tcPr>
          <w:p w14:paraId="55DCDCE3">
            <w:pPr>
              <w:jc w:val="center"/>
              <w:rPr>
                <w:b/>
                <w:bCs/>
                <w:sz w:val="32"/>
              </w:rPr>
            </w:pPr>
          </w:p>
        </w:tc>
        <w:tc>
          <w:tcPr>
            <w:tcW w:w="314" w:type="dxa"/>
            <w:tcBorders>
              <w:top w:val="nil"/>
              <w:bottom w:val="nil"/>
            </w:tcBorders>
          </w:tcPr>
          <w:p w14:paraId="1512C4C3">
            <w:pPr>
              <w:jc w:val="center"/>
              <w:rPr>
                <w:b/>
                <w:bCs/>
                <w:sz w:val="32"/>
              </w:rPr>
            </w:pPr>
          </w:p>
        </w:tc>
        <w:tc>
          <w:tcPr>
            <w:tcW w:w="414" w:type="dxa"/>
          </w:tcPr>
          <w:p w14:paraId="0C132D95">
            <w:pPr>
              <w:jc w:val="center"/>
              <w:rPr>
                <w:b/>
                <w:bCs/>
                <w:sz w:val="32"/>
              </w:rPr>
            </w:pPr>
          </w:p>
        </w:tc>
        <w:tc>
          <w:tcPr>
            <w:tcW w:w="414" w:type="dxa"/>
          </w:tcPr>
          <w:p w14:paraId="56C85E35">
            <w:pPr>
              <w:jc w:val="center"/>
              <w:rPr>
                <w:b/>
                <w:bCs/>
                <w:sz w:val="32"/>
              </w:rPr>
            </w:pPr>
          </w:p>
        </w:tc>
        <w:tc>
          <w:tcPr>
            <w:tcW w:w="414" w:type="dxa"/>
          </w:tcPr>
          <w:p w14:paraId="5FD2F01E">
            <w:pPr>
              <w:jc w:val="center"/>
              <w:rPr>
                <w:b/>
                <w:bCs/>
                <w:sz w:val="32"/>
              </w:rPr>
            </w:pPr>
          </w:p>
        </w:tc>
        <w:tc>
          <w:tcPr>
            <w:tcW w:w="397" w:type="dxa"/>
            <w:tcBorders>
              <w:top w:val="single" w:color="auto" w:sz="4" w:space="0"/>
              <w:bottom w:val="single" w:color="auto" w:sz="4" w:space="0"/>
            </w:tcBorders>
          </w:tcPr>
          <w:p w14:paraId="3A529913">
            <w:pPr>
              <w:jc w:val="center"/>
              <w:rPr>
                <w:b/>
                <w:bCs/>
                <w:sz w:val="32"/>
              </w:rPr>
            </w:pPr>
          </w:p>
        </w:tc>
        <w:tc>
          <w:tcPr>
            <w:tcW w:w="320" w:type="dxa"/>
            <w:tcBorders>
              <w:top w:val="nil"/>
              <w:bottom w:val="nil"/>
            </w:tcBorders>
          </w:tcPr>
          <w:p w14:paraId="0DC73024">
            <w:pPr>
              <w:jc w:val="center"/>
              <w:rPr>
                <w:b/>
                <w:bCs/>
                <w:sz w:val="32"/>
              </w:rPr>
            </w:pPr>
          </w:p>
        </w:tc>
        <w:tc>
          <w:tcPr>
            <w:tcW w:w="415" w:type="dxa"/>
            <w:tcBorders>
              <w:top w:val="single" w:color="auto" w:sz="4" w:space="0"/>
            </w:tcBorders>
          </w:tcPr>
          <w:p w14:paraId="2D8E9E6F">
            <w:pPr>
              <w:jc w:val="center"/>
              <w:rPr>
                <w:b/>
                <w:bCs/>
                <w:sz w:val="32"/>
              </w:rPr>
            </w:pPr>
          </w:p>
        </w:tc>
        <w:tc>
          <w:tcPr>
            <w:tcW w:w="415" w:type="dxa"/>
            <w:tcBorders>
              <w:top w:val="single" w:color="auto" w:sz="4" w:space="0"/>
            </w:tcBorders>
          </w:tcPr>
          <w:p w14:paraId="5360DB7E">
            <w:pPr>
              <w:jc w:val="center"/>
              <w:rPr>
                <w:b/>
                <w:bCs/>
                <w:sz w:val="32"/>
              </w:rPr>
            </w:pPr>
          </w:p>
        </w:tc>
        <w:tc>
          <w:tcPr>
            <w:tcW w:w="415" w:type="dxa"/>
            <w:tcBorders>
              <w:top w:val="nil"/>
              <w:bottom w:val="nil"/>
            </w:tcBorders>
          </w:tcPr>
          <w:p w14:paraId="45D16271">
            <w:pPr>
              <w:jc w:val="center"/>
              <w:rPr>
                <w:b/>
                <w:bCs/>
                <w:sz w:val="32"/>
              </w:rPr>
            </w:pPr>
          </w:p>
        </w:tc>
        <w:tc>
          <w:tcPr>
            <w:tcW w:w="415" w:type="dxa"/>
            <w:tcBorders>
              <w:top w:val="single" w:color="auto" w:sz="4" w:space="0"/>
            </w:tcBorders>
          </w:tcPr>
          <w:p w14:paraId="0CBA5196">
            <w:pPr>
              <w:jc w:val="center"/>
              <w:rPr>
                <w:b/>
                <w:bCs/>
                <w:sz w:val="32"/>
              </w:rPr>
            </w:pPr>
          </w:p>
        </w:tc>
        <w:tc>
          <w:tcPr>
            <w:tcW w:w="415" w:type="dxa"/>
            <w:tcBorders>
              <w:top w:val="single" w:color="auto" w:sz="4" w:space="0"/>
            </w:tcBorders>
          </w:tcPr>
          <w:p w14:paraId="62D8945F">
            <w:pPr>
              <w:jc w:val="center"/>
              <w:rPr>
                <w:b/>
                <w:bCs/>
                <w:sz w:val="32"/>
              </w:rPr>
            </w:pPr>
          </w:p>
        </w:tc>
        <w:tc>
          <w:tcPr>
            <w:tcW w:w="415" w:type="dxa"/>
          </w:tcPr>
          <w:p w14:paraId="29C0F926">
            <w:pPr>
              <w:rPr>
                <w:b/>
                <w:bCs/>
                <w:sz w:val="32"/>
              </w:rPr>
            </w:pPr>
          </w:p>
        </w:tc>
        <w:tc>
          <w:tcPr>
            <w:tcW w:w="415" w:type="dxa"/>
          </w:tcPr>
          <w:p w14:paraId="6B22EB36">
            <w:pPr>
              <w:rPr>
                <w:b/>
                <w:bCs/>
                <w:sz w:val="32"/>
              </w:rPr>
            </w:pPr>
          </w:p>
        </w:tc>
        <w:tc>
          <w:tcPr>
            <w:tcW w:w="430" w:type="dxa"/>
          </w:tcPr>
          <w:p w14:paraId="35A6709A">
            <w:pPr>
              <w:rPr>
                <w:b/>
                <w:bCs/>
                <w:sz w:val="32"/>
              </w:rPr>
            </w:pPr>
          </w:p>
        </w:tc>
        <w:tc>
          <w:tcPr>
            <w:tcW w:w="400" w:type="dxa"/>
          </w:tcPr>
          <w:p w14:paraId="4D3A92B2">
            <w:pPr>
              <w:rPr>
                <w:b/>
                <w:bCs/>
                <w:sz w:val="32"/>
              </w:rPr>
            </w:pPr>
          </w:p>
        </w:tc>
      </w:tr>
    </w:tbl>
    <w:p w14:paraId="24999CE0">
      <w:pPr>
        <w:spacing w:line="520" w:lineRule="exact"/>
        <w:rPr>
          <w:sz w:val="28"/>
        </w:rPr>
      </w:pPr>
    </w:p>
    <w:p w14:paraId="3423FA84">
      <w:pPr>
        <w:spacing w:line="520" w:lineRule="exact"/>
        <w:rPr>
          <w:sz w:val="28"/>
        </w:rPr>
      </w:pPr>
      <w:r>
        <w:rPr>
          <w:rFonts w:hint="eastAsia"/>
          <w:sz w:val="28"/>
        </w:rPr>
        <w:t xml:space="preserve"> </w:t>
      </w:r>
    </w:p>
    <w:p w14:paraId="634E7C2F">
      <w:pPr>
        <w:rPr>
          <w:rFonts w:eastAsia="黑体"/>
          <w:sz w:val="52"/>
        </w:rPr>
      </w:pPr>
    </w:p>
    <w:p w14:paraId="54FEF5EF">
      <w:pPr>
        <w:ind w:firstLine="3373" w:firstLineChars="700"/>
        <w:rPr>
          <w:rFonts w:eastAsia="黑体"/>
          <w:b/>
          <w:bCs/>
          <w:sz w:val="48"/>
        </w:rPr>
      </w:pPr>
      <w:r>
        <w:rPr>
          <w:rFonts w:hint="eastAsia" w:eastAsia="黑体"/>
          <w:b/>
          <w:bCs/>
          <w:sz w:val="48"/>
        </w:rPr>
        <w:t>技术服务合同</w:t>
      </w:r>
    </w:p>
    <w:p w14:paraId="542DAA04">
      <w:pPr>
        <w:rPr>
          <w:rFonts w:eastAsia="楷体_GB2312"/>
          <w:sz w:val="36"/>
        </w:rPr>
      </w:pPr>
    </w:p>
    <w:p w14:paraId="76E02D46">
      <w:pPr>
        <w:jc w:val="center"/>
        <w:rPr>
          <w:rFonts w:eastAsia="楷体_GB2312"/>
          <w:sz w:val="36"/>
        </w:rPr>
      </w:pPr>
    </w:p>
    <w:p w14:paraId="1135BDC2">
      <w:pPr>
        <w:spacing w:line="312" w:lineRule="auto"/>
        <w:rPr>
          <w:rFonts w:eastAsia="楷体_GB2312"/>
          <w:sz w:val="36"/>
          <w:u w:val="single"/>
        </w:rPr>
      </w:pPr>
      <w:r>
        <w:rPr>
          <w:rFonts w:eastAsia="楷体_GB2312"/>
          <w:sz w:val="36"/>
        </w:rPr>
        <w:t xml:space="preserve">      </w:t>
      </w:r>
      <w:r>
        <w:rPr>
          <w:rFonts w:hint="eastAsia"/>
          <w:b/>
          <w:bCs/>
          <w:sz w:val="36"/>
        </w:rPr>
        <w:t>项目名称：</w:t>
      </w:r>
      <w:r>
        <w:rPr>
          <w:rFonts w:hint="eastAsia"/>
          <w:sz w:val="32"/>
          <w:szCs w:val="32"/>
          <w:u w:val="single"/>
        </w:rPr>
        <w:t xml:space="preserve">                                    </w:t>
      </w:r>
      <w:r>
        <w:rPr>
          <w:sz w:val="32"/>
          <w:szCs w:val="32"/>
          <w:u w:val="single"/>
        </w:rPr>
        <w:t xml:space="preserve">  </w:t>
      </w:r>
    </w:p>
    <w:p w14:paraId="55BD8189">
      <w:pPr>
        <w:spacing w:line="312" w:lineRule="auto"/>
        <w:rPr>
          <w:sz w:val="28"/>
          <w:szCs w:val="28"/>
          <w:u w:val="single"/>
        </w:rPr>
      </w:pPr>
      <w:r>
        <w:rPr>
          <w:rFonts w:eastAsia="楷体_GB2312"/>
          <w:sz w:val="36"/>
        </w:rPr>
        <w:t xml:space="preserve">     </w:t>
      </w:r>
      <w:r>
        <w:rPr>
          <w:b/>
          <w:bCs/>
          <w:sz w:val="36"/>
        </w:rPr>
        <w:t xml:space="preserve"> </w:t>
      </w:r>
      <w:r>
        <w:rPr>
          <w:rFonts w:hint="eastAsia"/>
          <w:b/>
          <w:bCs/>
          <w:sz w:val="36"/>
        </w:rPr>
        <w:t>委托方（甲方）：</w:t>
      </w:r>
      <w:r>
        <w:rPr>
          <w:rFonts w:hint="eastAsia"/>
          <w:sz w:val="32"/>
          <w:szCs w:val="32"/>
          <w:u w:val="single"/>
        </w:rPr>
        <w:t xml:space="preserve">                                 </w:t>
      </w:r>
    </w:p>
    <w:p w14:paraId="621F383D">
      <w:pPr>
        <w:spacing w:line="312" w:lineRule="auto"/>
        <w:ind w:firstLine="1084" w:firstLineChars="300"/>
        <w:rPr>
          <w:sz w:val="32"/>
          <w:szCs w:val="32"/>
          <w:u w:val="single"/>
        </w:rPr>
      </w:pPr>
      <w:r>
        <w:rPr>
          <w:rFonts w:hint="eastAsia"/>
          <w:b/>
          <w:bCs/>
          <w:sz w:val="36"/>
        </w:rPr>
        <w:t>受托方（乙方）：</w:t>
      </w:r>
      <w:r>
        <w:rPr>
          <w:rFonts w:hint="eastAsia"/>
          <w:b/>
          <w:sz w:val="28"/>
          <w:szCs w:val="28"/>
          <w:u w:val="single"/>
        </w:rPr>
        <w:t xml:space="preserve"> </w:t>
      </w:r>
      <w:r>
        <w:rPr>
          <w:b/>
          <w:sz w:val="28"/>
          <w:szCs w:val="28"/>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2BD6356">
      <w:pPr>
        <w:spacing w:line="312" w:lineRule="auto"/>
        <w:ind w:firstLine="720" w:firstLineChars="200"/>
        <w:rPr>
          <w:sz w:val="32"/>
          <w:szCs w:val="32"/>
          <w:u w:val="single"/>
        </w:rPr>
      </w:pPr>
      <w:r>
        <w:rPr>
          <w:rFonts w:eastAsia="楷体_GB2312"/>
          <w:sz w:val="36"/>
        </w:rPr>
        <w:t xml:space="preserve"> </w:t>
      </w:r>
      <w:r>
        <w:rPr>
          <w:b/>
          <w:bCs/>
          <w:sz w:val="36"/>
        </w:rPr>
        <w:t xml:space="preserve"> </w:t>
      </w:r>
      <w:r>
        <w:rPr>
          <w:rFonts w:hint="eastAsia"/>
          <w:b/>
          <w:bCs/>
          <w:sz w:val="36"/>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rFonts w:hint="eastAsia" w:ascii="宋体" w:hAnsi="宋体"/>
          <w:sz w:val="36"/>
          <w:u w:val="single"/>
        </w:rPr>
        <w:t>202</w:t>
      </w:r>
      <w:r>
        <w:rPr>
          <w:rFonts w:ascii="宋体" w:hAnsi="宋体"/>
          <w:sz w:val="36"/>
          <w:u w:val="single"/>
        </w:rPr>
        <w:t>5</w:t>
      </w:r>
      <w:r>
        <w:rPr>
          <w:rFonts w:hint="eastAsia" w:ascii="宋体" w:hAnsi="宋体"/>
          <w:sz w:val="36"/>
          <w:u w:val="single"/>
        </w:rPr>
        <w:t>年  月  日</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698B8A8">
      <w:pPr>
        <w:spacing w:line="312" w:lineRule="auto"/>
        <w:ind w:firstLine="1080"/>
        <w:rPr>
          <w:rFonts w:eastAsia="黑体"/>
          <w:sz w:val="36"/>
        </w:rPr>
      </w:pPr>
      <w:r>
        <w:rPr>
          <w:rFonts w:hint="eastAsia"/>
          <w:b/>
          <w:bCs/>
          <w:sz w:val="36"/>
        </w:rPr>
        <w:t>签订地点：</w:t>
      </w:r>
      <w:r>
        <w:rPr>
          <w:sz w:val="36"/>
          <w:u w:val="single"/>
        </w:rPr>
        <w:t xml:space="preserve">   </w:t>
      </w:r>
      <w:r>
        <w:rPr>
          <w:rFonts w:hint="eastAsia"/>
          <w:sz w:val="36"/>
          <w:u w:val="single"/>
        </w:rPr>
        <w:t xml:space="preserve">      北京市</w:t>
      </w:r>
      <w:r>
        <w:rPr>
          <w:sz w:val="36"/>
          <w:u w:val="single"/>
        </w:rPr>
        <w:t xml:space="preserve">                  </w:t>
      </w:r>
      <w:r>
        <w:rPr>
          <w:rFonts w:hint="eastAsia"/>
          <w:sz w:val="36"/>
          <w:u w:val="single"/>
        </w:rPr>
        <w:t xml:space="preserve"> </w:t>
      </w:r>
    </w:p>
    <w:p w14:paraId="7BF0B369">
      <w:pPr>
        <w:spacing w:line="312" w:lineRule="auto"/>
        <w:ind w:firstLine="1080"/>
        <w:rPr>
          <w:b/>
          <w:bCs/>
          <w:sz w:val="36"/>
          <w:u w:val="single"/>
        </w:rPr>
      </w:pPr>
      <w:r>
        <w:rPr>
          <w:rFonts w:hint="eastAsia"/>
          <w:b/>
          <w:bCs/>
          <w:sz w:val="36"/>
        </w:rPr>
        <w:t xml:space="preserve">有效期限： </w:t>
      </w:r>
      <w:r>
        <w:rPr>
          <w:rFonts w:hint="eastAsia"/>
          <w:b/>
          <w:bCs/>
          <w:sz w:val="36"/>
          <w:u w:val="single"/>
        </w:rPr>
        <w:t xml:space="preserve">   </w:t>
      </w:r>
      <w:r>
        <w:rPr>
          <w:rFonts w:hint="eastAsia" w:ascii="宋体" w:hAnsi="宋体"/>
          <w:sz w:val="36"/>
          <w:u w:val="single"/>
        </w:rPr>
        <w:t>合同签订日起-20</w:t>
      </w:r>
      <w:r>
        <w:rPr>
          <w:rFonts w:ascii="宋体" w:hAnsi="宋体"/>
          <w:sz w:val="36"/>
          <w:u w:val="single"/>
        </w:rPr>
        <w:t>25</w:t>
      </w:r>
      <w:r>
        <w:rPr>
          <w:rFonts w:hint="eastAsia" w:ascii="宋体" w:hAnsi="宋体"/>
          <w:sz w:val="36"/>
          <w:u w:val="single"/>
        </w:rPr>
        <w:t xml:space="preserve">年 月 日 </w:t>
      </w:r>
      <w:r>
        <w:rPr>
          <w:rFonts w:ascii="宋体" w:hAnsi="宋体"/>
          <w:sz w:val="36"/>
          <w:u w:val="single"/>
        </w:rPr>
        <w:t xml:space="preserve">  </w:t>
      </w:r>
      <w:r>
        <w:rPr>
          <w:rFonts w:hint="eastAsia" w:ascii="宋体" w:hAnsi="宋体"/>
          <w:sz w:val="36"/>
          <w:u w:val="single"/>
        </w:rPr>
        <w:t xml:space="preserve">  </w:t>
      </w:r>
    </w:p>
    <w:p w14:paraId="5C1FADB1">
      <w:pPr>
        <w:rPr>
          <w:rFonts w:eastAsia="黑体"/>
          <w:sz w:val="36"/>
        </w:rPr>
      </w:pPr>
    </w:p>
    <w:p w14:paraId="46574487">
      <w:pPr>
        <w:rPr>
          <w:rFonts w:eastAsia="黑体"/>
          <w:sz w:val="36"/>
        </w:rPr>
      </w:pPr>
    </w:p>
    <w:p w14:paraId="1CECD818">
      <w:pPr>
        <w:tabs>
          <w:tab w:val="left" w:pos="4980"/>
        </w:tabs>
        <w:rPr>
          <w:rFonts w:eastAsia="楷体_GB2312"/>
          <w:sz w:val="30"/>
        </w:rPr>
      </w:pPr>
    </w:p>
    <w:p w14:paraId="452ADD85">
      <w:pPr>
        <w:jc w:val="center"/>
        <w:rPr>
          <w:rFonts w:eastAsia="黑体"/>
          <w:sz w:val="36"/>
        </w:rPr>
      </w:pPr>
      <w:r>
        <w:rPr>
          <w:rFonts w:eastAsia="黑体"/>
          <w:sz w:val="36"/>
        </w:rPr>
        <w:t xml:space="preserve"> </w:t>
      </w:r>
      <w:r>
        <w:rPr>
          <w:rFonts w:hint="eastAsia" w:eastAsia="黑体"/>
          <w:sz w:val="36"/>
        </w:rPr>
        <w:t xml:space="preserve"> </w:t>
      </w:r>
    </w:p>
    <w:p w14:paraId="18811820">
      <w:pPr>
        <w:jc w:val="center"/>
        <w:rPr>
          <w:rFonts w:eastAsia="黑体"/>
          <w:sz w:val="36"/>
        </w:rPr>
      </w:pPr>
    </w:p>
    <w:p w14:paraId="2B87512D">
      <w:pPr>
        <w:jc w:val="center"/>
        <w:rPr>
          <w:rFonts w:eastAsia="黑体"/>
          <w:sz w:val="36"/>
        </w:rPr>
      </w:pPr>
    </w:p>
    <w:p w14:paraId="0142051E">
      <w:pPr>
        <w:jc w:val="center"/>
        <w:rPr>
          <w:rFonts w:eastAsia="黑体"/>
          <w:sz w:val="36"/>
        </w:rPr>
      </w:pPr>
    </w:p>
    <w:p w14:paraId="5CCAF43D">
      <w:pPr>
        <w:jc w:val="center"/>
        <w:rPr>
          <w:rFonts w:eastAsia="黑体"/>
          <w:sz w:val="36"/>
        </w:rPr>
        <w:sectPr>
          <w:headerReference r:id="rId5" w:type="default"/>
          <w:footerReference r:id="rId6" w:type="default"/>
          <w:footerReference r:id="rId7" w:type="even"/>
          <w:pgSz w:w="11906" w:h="16838"/>
          <w:pgMar w:top="1304" w:right="1469" w:bottom="1304" w:left="1469" w:header="851" w:footer="992" w:gutter="0"/>
          <w:cols w:space="720" w:num="1"/>
          <w:titlePg/>
          <w:docGrid w:type="lines" w:linePitch="312" w:charSpace="0"/>
        </w:sectPr>
      </w:pPr>
    </w:p>
    <w:p w14:paraId="7108A5AB">
      <w:pPr>
        <w:spacing w:line="520" w:lineRule="exact"/>
        <w:jc w:val="center"/>
        <w:rPr>
          <w:rFonts w:eastAsia="黑体"/>
          <w:sz w:val="44"/>
        </w:rPr>
      </w:pPr>
      <w:r>
        <w:rPr>
          <w:rFonts w:hint="eastAsia" w:eastAsia="黑体"/>
          <w:sz w:val="44"/>
        </w:rPr>
        <w:t>技术服务合同</w:t>
      </w:r>
    </w:p>
    <w:p w14:paraId="73C890CC">
      <w:pPr>
        <w:spacing w:line="520" w:lineRule="exact"/>
        <w:jc w:val="center"/>
        <w:rPr>
          <w:rFonts w:eastAsia="黑体"/>
          <w:sz w:val="28"/>
        </w:rPr>
      </w:pPr>
    </w:p>
    <w:p w14:paraId="7067CFBA">
      <w:pPr>
        <w:spacing w:line="520" w:lineRule="exact"/>
        <w:rPr>
          <w:rFonts w:hint="eastAsia" w:ascii="仿宋_GB2312" w:hAnsi="仿宋_GB2312" w:eastAsia="仿宋_GB2312" w:cs="仿宋_GB2312"/>
          <w:sz w:val="28"/>
          <w:u w:val="single"/>
        </w:rPr>
      </w:pPr>
      <w:r>
        <w:rPr>
          <w:rFonts w:eastAsia="黑体"/>
          <w:sz w:val="44"/>
        </w:rPr>
        <w:t xml:space="preserve">   </w:t>
      </w:r>
      <w:r>
        <w:rPr>
          <w:rFonts w:hint="eastAsia" w:ascii="仿宋_GB2312" w:hAnsi="仿宋_GB2312" w:eastAsia="仿宋_GB2312" w:cs="仿宋_GB2312"/>
          <w:sz w:val="28"/>
        </w:rPr>
        <w:t>委托方（甲方）：</w:t>
      </w:r>
      <w:r>
        <w:rPr>
          <w:rFonts w:hint="eastAsia" w:ascii="仿宋_GB2312" w:hAnsi="仿宋_GB2312" w:eastAsia="仿宋_GB2312" w:cs="仿宋_GB2312"/>
          <w:sz w:val="28"/>
          <w:u w:val="single"/>
        </w:rPr>
        <w:t xml:space="preserve">  国家粮食和物资储备局科学研究院       </w:t>
      </w:r>
    </w:p>
    <w:p w14:paraId="599908E1">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住  所  地：</w:t>
      </w:r>
      <w:r>
        <w:rPr>
          <w:rFonts w:hint="eastAsia" w:ascii="仿宋_GB2312" w:hAnsi="仿宋_GB2312" w:eastAsia="仿宋_GB2312" w:cs="仿宋_GB2312"/>
          <w:sz w:val="28"/>
          <w:u w:val="single"/>
        </w:rPr>
        <w:t xml:space="preserve">  北京市西城区百万庄大街11号           </w:t>
      </w:r>
    </w:p>
    <w:p w14:paraId="5EF698BF">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法定代表人：</w:t>
      </w:r>
      <w:r>
        <w:rPr>
          <w:rFonts w:hint="eastAsia" w:ascii="仿宋_GB2312" w:hAnsi="仿宋_GB2312" w:eastAsia="仿宋_GB2312" w:cs="仿宋_GB2312"/>
          <w:sz w:val="28"/>
          <w:u w:val="single"/>
        </w:rPr>
        <w:t xml:space="preserve">                                   </w:t>
      </w:r>
    </w:p>
    <w:p w14:paraId="354EBEA4">
      <w:pPr>
        <w:tabs>
          <w:tab w:val="left" w:pos="1050"/>
        </w:tabs>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项目联系人：</w:t>
      </w:r>
      <w:r>
        <w:rPr>
          <w:rFonts w:hint="eastAsia" w:ascii="仿宋_GB2312" w:hAnsi="仿宋_GB2312" w:eastAsia="仿宋_GB2312" w:cs="仿宋_GB2312"/>
          <w:sz w:val="28"/>
          <w:u w:val="single"/>
        </w:rPr>
        <w:t xml:space="preserve">                                   </w:t>
      </w:r>
    </w:p>
    <w:p w14:paraId="28F45898">
      <w:pPr>
        <w:tabs>
          <w:tab w:val="left" w:pos="8100"/>
        </w:tabs>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通讯地址：</w:t>
      </w:r>
      <w:r>
        <w:rPr>
          <w:rFonts w:hint="eastAsia" w:ascii="仿宋_GB2312" w:hAnsi="仿宋_GB2312" w:eastAsia="仿宋_GB2312" w:cs="仿宋_GB2312"/>
          <w:sz w:val="28"/>
          <w:u w:val="single"/>
        </w:rPr>
        <w:t xml:space="preserve">                    </w:t>
      </w:r>
    </w:p>
    <w:p w14:paraId="40F78FD8">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电    话：</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传    真：</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w:t>
      </w:r>
    </w:p>
    <w:p w14:paraId="74561606">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电子信箱：</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w:t>
      </w:r>
    </w:p>
    <w:p w14:paraId="2597EC1A">
      <w:pPr>
        <w:spacing w:line="520" w:lineRule="exact"/>
        <w:rPr>
          <w:rFonts w:hint="eastAsia" w:ascii="仿宋_GB2312" w:hAnsi="仿宋_GB2312" w:eastAsia="仿宋_GB2312" w:cs="仿宋_GB2312"/>
          <w:sz w:val="28"/>
        </w:rPr>
      </w:pPr>
    </w:p>
    <w:p w14:paraId="5049681A">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受托方（乙方）：</w:t>
      </w:r>
      <w:r>
        <w:rPr>
          <w:rFonts w:hint="eastAsia" w:ascii="仿宋_GB2312" w:hAnsi="仿宋_GB2312" w:eastAsia="仿宋_GB2312" w:cs="仿宋_GB2312"/>
          <w:sz w:val="28"/>
          <w:u w:val="single"/>
        </w:rPr>
        <w:t xml:space="preserve">                                         </w:t>
      </w:r>
    </w:p>
    <w:p w14:paraId="2B2B924D">
      <w:pPr>
        <w:spacing w:line="520" w:lineRule="exact"/>
        <w:ind w:left="2800" w:hanging="2800" w:hangingChars="1000"/>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住  所  地：</w:t>
      </w:r>
      <w:r>
        <w:rPr>
          <w:rFonts w:hint="eastAsia" w:ascii="仿宋_GB2312" w:hAnsi="仿宋_GB2312" w:eastAsia="仿宋_GB2312" w:cs="仿宋_GB2312"/>
          <w:sz w:val="28"/>
          <w:u w:val="single"/>
        </w:rPr>
        <w:t xml:space="preserve">                                    </w:t>
      </w:r>
    </w:p>
    <w:p w14:paraId="41985A2E">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法定代表人：</w:t>
      </w:r>
      <w:r>
        <w:rPr>
          <w:rFonts w:hint="eastAsia" w:ascii="仿宋_GB2312" w:hAnsi="仿宋_GB2312" w:eastAsia="仿宋_GB2312" w:cs="仿宋_GB2312"/>
          <w:sz w:val="28"/>
          <w:u w:val="single"/>
        </w:rPr>
        <w:t xml:space="preserve">                        </w:t>
      </w:r>
    </w:p>
    <w:p w14:paraId="0CC8781F">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项目联系人：</w:t>
      </w:r>
      <w:r>
        <w:rPr>
          <w:rFonts w:hint="eastAsia" w:ascii="仿宋_GB2312" w:hAnsi="仿宋_GB2312" w:eastAsia="仿宋_GB2312" w:cs="仿宋_GB2312"/>
          <w:sz w:val="28"/>
          <w:u w:val="single"/>
        </w:rPr>
        <w:t xml:space="preserve">                              </w:t>
      </w:r>
    </w:p>
    <w:p w14:paraId="01B4F5D6">
      <w:pPr>
        <w:tabs>
          <w:tab w:val="left" w:pos="8100"/>
        </w:tabs>
        <w:spacing w:line="520" w:lineRule="exact"/>
        <w:ind w:left="2380" w:hanging="2380" w:hangingChars="850"/>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通讯地址：</w:t>
      </w:r>
      <w:r>
        <w:rPr>
          <w:rFonts w:hint="eastAsia" w:ascii="仿宋_GB2312" w:hAnsi="仿宋_GB2312" w:eastAsia="仿宋_GB2312" w:cs="仿宋_GB2312"/>
          <w:sz w:val="28"/>
          <w:u w:val="single"/>
        </w:rPr>
        <w:t xml:space="preserve">                                    </w:t>
      </w:r>
    </w:p>
    <w:p w14:paraId="1647CB8A">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电    话：</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传    真：</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w:t>
      </w:r>
    </w:p>
    <w:p w14:paraId="5B583AD6">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电子信箱：</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  </w:t>
      </w:r>
    </w:p>
    <w:p w14:paraId="62D5FC15">
      <w:pPr>
        <w:spacing w:line="520" w:lineRule="exact"/>
        <w:ind w:firstLine="570"/>
        <w:rPr>
          <w:rFonts w:hint="eastAsia" w:ascii="仿宋_GB2312" w:hAnsi="仿宋_GB2312" w:eastAsia="仿宋_GB2312" w:cs="仿宋_GB2312"/>
          <w:sz w:val="28"/>
        </w:rPr>
      </w:pPr>
    </w:p>
    <w:p w14:paraId="46349163">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本合同甲方委托乙方就</w:t>
      </w:r>
      <w:r>
        <w:rPr>
          <w:rFonts w:hint="eastAsia" w:ascii="仿宋_GB2312" w:hAnsi="仿宋_GB2312" w:eastAsia="仿宋_GB2312" w:cs="仿宋_GB2312"/>
          <w:sz w:val="28"/>
          <w:u w:val="single"/>
        </w:rPr>
        <w:t xml:space="preserve"> 粮食样品宏基因组和微生物扩增子高通量测序委托测试项目</w:t>
      </w:r>
      <w:r>
        <w:rPr>
          <w:rFonts w:hint="eastAsia" w:ascii="仿宋_GB2312" w:hAnsi="仿宋_GB2312" w:eastAsia="仿宋_GB2312" w:cs="仿宋_GB2312"/>
          <w:sz w:val="28"/>
        </w:rPr>
        <w:t>进行专项技术服务，并支付相应的技术服务报酬。双方经过平等协商，在真实、充分地表达各自意愿的基础上，根据《中华人民共和国民法典》的规定，达成如下协议，并由双方共同恪守。</w:t>
      </w:r>
    </w:p>
    <w:p w14:paraId="69BA620C">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第一条 甲方委托乙方进行技术服务的内容如下：</w:t>
      </w:r>
    </w:p>
    <w:p w14:paraId="2E505375">
      <w:pPr>
        <w:spacing w:line="5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rPr>
        <w:t xml:space="preserve">     1．技术服务的目标：</w:t>
      </w:r>
      <w:r>
        <w:rPr>
          <w:rFonts w:hint="eastAsia" w:ascii="仿宋_GB2312" w:hAnsi="仿宋_GB2312" w:eastAsia="仿宋_GB2312" w:cs="仿宋_GB2312"/>
          <w:sz w:val="28"/>
          <w:u w:val="single"/>
        </w:rPr>
        <w:t>由甲方提供环境样品，乙方按时保质保量完成样品基因组DNA的质检及定量，并按甲方要求完成文库构建和测序量。</w:t>
      </w:r>
    </w:p>
    <w:p w14:paraId="5A9E74F6">
      <w:pPr>
        <w:spacing w:line="520" w:lineRule="exact"/>
        <w:ind w:firstLine="420" w:firstLineChars="150"/>
        <w:rPr>
          <w:rFonts w:hint="eastAsia" w:ascii="仿宋_GB2312" w:hAnsi="仿宋_GB2312" w:eastAsia="仿宋_GB2312" w:cs="仿宋_GB2312"/>
          <w:sz w:val="28"/>
          <w:szCs w:val="28"/>
          <w:u w:val="single"/>
        </w:rPr>
      </w:pPr>
      <w:r>
        <w:rPr>
          <w:rFonts w:hint="eastAsia" w:ascii="仿宋_GB2312" w:hAnsi="仿宋_GB2312" w:eastAsia="仿宋_GB2312" w:cs="仿宋_GB2312"/>
          <w:sz w:val="28"/>
        </w:rPr>
        <w:t xml:space="preserve">  2．技术服务的内容：</w:t>
      </w:r>
      <w:r>
        <w:rPr>
          <w:rFonts w:hint="eastAsia" w:ascii="仿宋_GB2312" w:hAnsi="仿宋_GB2312" w:eastAsia="仿宋_GB2312" w:cs="仿宋_GB2312"/>
          <w:sz w:val="28"/>
          <w:u w:val="single"/>
        </w:rPr>
        <w:t>甲方提供环境样品，乙方完成的测序实验，具体实验内容包括：（1）完成</w:t>
      </w:r>
      <w:r>
        <w:rPr>
          <w:rFonts w:ascii="仿宋_GB2312" w:hAnsi="仿宋_GB2312" w:eastAsia="仿宋_GB2312" w:cs="仿宋_GB2312"/>
          <w:sz w:val="28"/>
          <w:u w:val="single"/>
        </w:rPr>
        <w:t>80</w:t>
      </w:r>
      <w:r>
        <w:rPr>
          <w:rFonts w:hint="eastAsia" w:ascii="仿宋_GB2312" w:hAnsi="仿宋_GB2312" w:eastAsia="仿宋_GB2312" w:cs="仿宋_GB2312"/>
          <w:sz w:val="28"/>
          <w:u w:val="single"/>
        </w:rPr>
        <w:t>份样品基因组DNA的质检和定量；（2）250份粮食样品基因组DNA的质检和定量；（3）高通量微生物测序要完成以下表格要求的文库构建和测序量</w:t>
      </w:r>
      <w:r>
        <w:rPr>
          <w:rFonts w:hint="eastAsia" w:ascii="仿宋_GB2312" w:hAnsi="仿宋_GB2312" w:eastAsia="仿宋_GB2312" w:cs="仿宋_GB2312"/>
          <w:sz w:val="28"/>
          <w:szCs w:val="28"/>
          <w:u w:val="single"/>
        </w:rPr>
        <w:t xml:space="preserve">。 </w:t>
      </w:r>
    </w:p>
    <w:p w14:paraId="0BF9E9D2">
      <w:pPr>
        <w:pStyle w:val="10"/>
        <w:rPr>
          <w:lang w:eastAsia="zh-CN"/>
        </w:rPr>
      </w:pPr>
    </w:p>
    <w:tbl>
      <w:tblPr>
        <w:tblStyle w:val="13"/>
        <w:tblW w:w="8995" w:type="dxa"/>
        <w:jc w:val="center"/>
        <w:tblLayout w:type="autofit"/>
        <w:tblCellMar>
          <w:top w:w="0" w:type="dxa"/>
          <w:left w:w="108" w:type="dxa"/>
          <w:bottom w:w="0" w:type="dxa"/>
          <w:right w:w="108" w:type="dxa"/>
        </w:tblCellMar>
      </w:tblPr>
      <w:tblGrid>
        <w:gridCol w:w="1242"/>
        <w:gridCol w:w="1242"/>
        <w:gridCol w:w="1059"/>
        <w:gridCol w:w="918"/>
        <w:gridCol w:w="697"/>
        <w:gridCol w:w="1101"/>
        <w:gridCol w:w="1245"/>
        <w:gridCol w:w="1491"/>
      </w:tblGrid>
      <w:tr w14:paraId="6F33ABF4">
        <w:tblPrEx>
          <w:tblCellMar>
            <w:top w:w="0" w:type="dxa"/>
            <w:left w:w="108" w:type="dxa"/>
            <w:bottom w:w="0" w:type="dxa"/>
            <w:right w:w="108" w:type="dxa"/>
          </w:tblCellMar>
        </w:tblPrEx>
        <w:trPr>
          <w:trHeight w:val="508" w:hRule="atLeast"/>
          <w:jc w:val="center"/>
        </w:trPr>
        <w:tc>
          <w:tcPr>
            <w:tcW w:w="1242" w:type="dxa"/>
            <w:vMerge w:val="restart"/>
            <w:tcBorders>
              <w:top w:val="single" w:color="auto" w:sz="6" w:space="0"/>
              <w:left w:val="single" w:color="auto" w:sz="6" w:space="0"/>
              <w:right w:val="single" w:color="auto" w:sz="6" w:space="0"/>
            </w:tcBorders>
            <w:tcMar>
              <w:top w:w="15" w:type="dxa"/>
              <w:left w:w="15" w:type="dxa"/>
              <w:bottom w:w="15" w:type="dxa"/>
              <w:right w:w="15" w:type="dxa"/>
            </w:tcMar>
            <w:vAlign w:val="center"/>
          </w:tcPr>
          <w:p w14:paraId="0D8BD8B6">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80份粮食样品</w:t>
            </w:r>
          </w:p>
        </w:tc>
        <w:tc>
          <w:tcPr>
            <w:tcW w:w="124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4905732B">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文库类型</w:t>
            </w:r>
          </w:p>
        </w:tc>
        <w:tc>
          <w:tcPr>
            <w:tcW w:w="105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7120032C">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测序平台</w:t>
            </w:r>
          </w:p>
        </w:tc>
        <w:tc>
          <w:tcPr>
            <w:tcW w:w="918"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7426A4EB">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测序方式</w:t>
            </w:r>
          </w:p>
        </w:tc>
        <w:tc>
          <w:tcPr>
            <w:tcW w:w="697"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0991C7FB">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建库数</w:t>
            </w:r>
          </w:p>
        </w:tc>
        <w:tc>
          <w:tcPr>
            <w:tcW w:w="1101"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38B19E5C">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样本个数</w:t>
            </w:r>
          </w:p>
        </w:tc>
        <w:tc>
          <w:tcPr>
            <w:tcW w:w="124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1114EF6A">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单样本</w:t>
            </w:r>
          </w:p>
          <w:p w14:paraId="6B316DA0">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平均数据量</w:t>
            </w:r>
          </w:p>
        </w:tc>
        <w:tc>
          <w:tcPr>
            <w:tcW w:w="1491"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62479533">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数据量单位</w:t>
            </w:r>
          </w:p>
        </w:tc>
      </w:tr>
      <w:tr w14:paraId="7B20F6F7">
        <w:tblPrEx>
          <w:tblCellMar>
            <w:top w:w="0" w:type="dxa"/>
            <w:left w:w="108" w:type="dxa"/>
            <w:bottom w:w="0" w:type="dxa"/>
            <w:right w:w="108" w:type="dxa"/>
          </w:tblCellMar>
        </w:tblPrEx>
        <w:trPr>
          <w:trHeight w:val="508" w:hRule="atLeast"/>
          <w:jc w:val="center"/>
        </w:trPr>
        <w:tc>
          <w:tcPr>
            <w:tcW w:w="1242" w:type="dxa"/>
            <w:vMerge w:val="continue"/>
            <w:tcBorders>
              <w:left w:val="single" w:color="auto" w:sz="6" w:space="0"/>
              <w:bottom w:val="single" w:color="auto" w:sz="6" w:space="0"/>
              <w:right w:val="single" w:color="auto" w:sz="6" w:space="0"/>
            </w:tcBorders>
            <w:tcMar>
              <w:top w:w="15" w:type="dxa"/>
              <w:left w:w="15" w:type="dxa"/>
              <w:bottom w:w="15" w:type="dxa"/>
              <w:right w:w="15" w:type="dxa"/>
            </w:tcMar>
            <w:vAlign w:val="center"/>
          </w:tcPr>
          <w:p w14:paraId="2C589518">
            <w:pPr>
              <w:adjustRightInd w:val="0"/>
              <w:snapToGrid w:val="0"/>
              <w:spacing w:line="560" w:lineRule="exact"/>
              <w:jc w:val="center"/>
              <w:rPr>
                <w:rFonts w:hint="eastAsia" w:ascii="仿宋_GB2312" w:hAnsi="仿宋_GB2312" w:eastAsia="仿宋_GB2312" w:cs="仿宋_GB2312"/>
                <w:bCs/>
                <w:sz w:val="22"/>
              </w:rPr>
            </w:pPr>
          </w:p>
        </w:tc>
        <w:tc>
          <w:tcPr>
            <w:tcW w:w="1242"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5D5C9175">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宏基因组文库</w:t>
            </w:r>
          </w:p>
        </w:tc>
        <w:tc>
          <w:tcPr>
            <w:tcW w:w="1059"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43452A3E">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illumina</w:t>
            </w:r>
          </w:p>
        </w:tc>
        <w:tc>
          <w:tcPr>
            <w:tcW w:w="918"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4F726636">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PE150</w:t>
            </w:r>
          </w:p>
        </w:tc>
        <w:tc>
          <w:tcPr>
            <w:tcW w:w="697"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72C80FB6">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80</w:t>
            </w:r>
          </w:p>
        </w:tc>
        <w:tc>
          <w:tcPr>
            <w:tcW w:w="1101"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000FC11E">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80</w:t>
            </w:r>
          </w:p>
        </w:tc>
        <w:tc>
          <w:tcPr>
            <w:tcW w:w="1245"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77704315">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20</w:t>
            </w:r>
          </w:p>
        </w:tc>
        <w:tc>
          <w:tcPr>
            <w:tcW w:w="1491" w:type="dxa"/>
            <w:tcBorders>
              <w:top w:val="single" w:color="auto" w:sz="6" w:space="0"/>
              <w:left w:val="single" w:color="auto" w:sz="6" w:space="0"/>
              <w:bottom w:val="single" w:color="auto" w:sz="6" w:space="0"/>
              <w:right w:val="single" w:color="auto" w:sz="6" w:space="0"/>
            </w:tcBorders>
            <w:tcMar>
              <w:top w:w="15" w:type="dxa"/>
              <w:left w:w="15" w:type="dxa"/>
              <w:bottom w:w="15" w:type="dxa"/>
              <w:right w:w="15" w:type="dxa"/>
            </w:tcMar>
            <w:vAlign w:val="center"/>
          </w:tcPr>
          <w:p w14:paraId="28CA7CC2">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G clean data</w:t>
            </w:r>
          </w:p>
        </w:tc>
      </w:tr>
      <w:tr w14:paraId="5D3AD17B">
        <w:tblPrEx>
          <w:tblCellMar>
            <w:top w:w="0" w:type="dxa"/>
            <w:left w:w="108" w:type="dxa"/>
            <w:bottom w:w="0" w:type="dxa"/>
            <w:right w:w="108" w:type="dxa"/>
          </w:tblCellMar>
        </w:tblPrEx>
        <w:trPr>
          <w:trHeight w:val="508" w:hRule="atLeast"/>
          <w:jc w:val="center"/>
        </w:trPr>
        <w:tc>
          <w:tcPr>
            <w:tcW w:w="1242" w:type="dxa"/>
            <w:vMerge w:val="restart"/>
            <w:tcBorders>
              <w:top w:val="single" w:color="auto" w:sz="6" w:space="0"/>
              <w:left w:val="single" w:color="auto" w:sz="6" w:space="0"/>
              <w:right w:val="single" w:color="auto" w:sz="6" w:space="0"/>
            </w:tcBorders>
            <w:shd w:val="clear" w:color="auto" w:fill="auto"/>
            <w:tcMar>
              <w:top w:w="15" w:type="dxa"/>
              <w:left w:w="15" w:type="dxa"/>
              <w:bottom w:w="15" w:type="dxa"/>
              <w:right w:w="15" w:type="dxa"/>
            </w:tcMar>
            <w:vAlign w:val="center"/>
          </w:tcPr>
          <w:p w14:paraId="3AAF4F6D">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250份粮食样品</w:t>
            </w:r>
          </w:p>
        </w:tc>
        <w:tc>
          <w:tcPr>
            <w:tcW w:w="124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7286DF70">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引物名称</w:t>
            </w:r>
          </w:p>
        </w:tc>
        <w:tc>
          <w:tcPr>
            <w:tcW w:w="105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3B36B988">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样本个数</w:t>
            </w:r>
          </w:p>
        </w:tc>
        <w:tc>
          <w:tcPr>
            <w:tcW w:w="9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3D787B56">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最低单样本数据量</w:t>
            </w:r>
          </w:p>
        </w:tc>
        <w:tc>
          <w:tcPr>
            <w:tcW w:w="69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52205F6B">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单位</w:t>
            </w:r>
          </w:p>
        </w:tc>
        <w:tc>
          <w:tcPr>
            <w:tcW w:w="110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3EF96928">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平均单样本数据量约</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014402D8">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单位</w:t>
            </w:r>
          </w:p>
        </w:tc>
        <w:tc>
          <w:tcPr>
            <w:tcW w:w="149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292DCDBF">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测序方式</w:t>
            </w:r>
          </w:p>
        </w:tc>
      </w:tr>
      <w:tr w14:paraId="7CBE9FAB">
        <w:tblPrEx>
          <w:tblCellMar>
            <w:top w:w="0" w:type="dxa"/>
            <w:left w:w="108" w:type="dxa"/>
            <w:bottom w:w="0" w:type="dxa"/>
            <w:right w:w="108" w:type="dxa"/>
          </w:tblCellMar>
        </w:tblPrEx>
        <w:trPr>
          <w:trHeight w:val="508" w:hRule="atLeast"/>
          <w:jc w:val="center"/>
        </w:trPr>
        <w:tc>
          <w:tcPr>
            <w:tcW w:w="1242" w:type="dxa"/>
            <w:vMerge w:val="continue"/>
            <w:tcBorders>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348350C3">
            <w:pPr>
              <w:adjustRightInd w:val="0"/>
              <w:snapToGrid w:val="0"/>
              <w:spacing w:line="560" w:lineRule="exact"/>
              <w:jc w:val="center"/>
              <w:rPr>
                <w:rFonts w:hint="eastAsia" w:ascii="仿宋_GB2312" w:hAnsi="仿宋_GB2312" w:eastAsia="仿宋_GB2312" w:cs="仿宋_GB2312"/>
                <w:bCs/>
                <w:sz w:val="22"/>
              </w:rPr>
            </w:pPr>
          </w:p>
        </w:tc>
        <w:tc>
          <w:tcPr>
            <w:tcW w:w="124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2CBE0861">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ITS3F_ITS4R</w:t>
            </w:r>
          </w:p>
        </w:tc>
        <w:tc>
          <w:tcPr>
            <w:tcW w:w="105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11544C48">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250</w:t>
            </w:r>
          </w:p>
        </w:tc>
        <w:tc>
          <w:tcPr>
            <w:tcW w:w="9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69FF0DDE">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30000</w:t>
            </w:r>
          </w:p>
        </w:tc>
        <w:tc>
          <w:tcPr>
            <w:tcW w:w="69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78C3E1D3">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clean reads</w:t>
            </w:r>
          </w:p>
        </w:tc>
        <w:tc>
          <w:tcPr>
            <w:tcW w:w="110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0DBB563D">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50000</w:t>
            </w:r>
          </w:p>
        </w:tc>
        <w:tc>
          <w:tcPr>
            <w:tcW w:w="124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66E81BEE">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clean reads</w:t>
            </w:r>
          </w:p>
        </w:tc>
        <w:tc>
          <w:tcPr>
            <w:tcW w:w="149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center"/>
          </w:tcPr>
          <w:p w14:paraId="71845505">
            <w:pPr>
              <w:adjustRightInd w:val="0"/>
              <w:snapToGrid w:val="0"/>
              <w:spacing w:line="560" w:lineRule="exact"/>
              <w:jc w:val="center"/>
              <w:rPr>
                <w:rFonts w:hint="eastAsia" w:ascii="仿宋_GB2312" w:hAnsi="仿宋_GB2312" w:eastAsia="仿宋_GB2312" w:cs="仿宋_GB2312"/>
                <w:bCs/>
                <w:sz w:val="22"/>
              </w:rPr>
            </w:pPr>
            <w:r>
              <w:rPr>
                <w:rFonts w:hint="eastAsia" w:ascii="仿宋_GB2312" w:hAnsi="仿宋_GB2312" w:eastAsia="仿宋_GB2312" w:cs="仿宋_GB2312"/>
                <w:bCs/>
                <w:sz w:val="22"/>
              </w:rPr>
              <w:t>PE300</w:t>
            </w:r>
          </w:p>
        </w:tc>
      </w:tr>
    </w:tbl>
    <w:p w14:paraId="380050E4">
      <w:pPr>
        <w:adjustRightInd w:val="0"/>
        <w:snapToGrid w:val="0"/>
        <w:spacing w:line="560" w:lineRule="exact"/>
        <w:ind w:firstLine="280" w:firstLineChars="100"/>
        <w:rPr>
          <w:rFonts w:hint="eastAsia" w:ascii="仿宋_GB2312" w:hAnsi="仿宋_GB2312" w:eastAsia="仿宋_GB2312" w:cs="仿宋_GB2312"/>
          <w:bCs/>
          <w:sz w:val="32"/>
          <w:szCs w:val="32"/>
        </w:rPr>
      </w:pPr>
      <w:r>
        <w:rPr>
          <w:rFonts w:hint="eastAsia" w:ascii="仿宋_GB2312" w:hAnsi="仿宋_GB2312" w:eastAsia="仿宋_GB2312" w:cs="仿宋_GB2312"/>
          <w:sz w:val="28"/>
        </w:rPr>
        <w:t xml:space="preserve"> </w:t>
      </w:r>
    </w:p>
    <w:p w14:paraId="7F2C18B6">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3．技术服务的方式：</w:t>
      </w:r>
      <w:r>
        <w:rPr>
          <w:rFonts w:hint="eastAsia" w:ascii="仿宋_GB2312" w:hAnsi="仿宋_GB2312" w:eastAsia="仿宋_GB2312" w:cs="仿宋_GB2312"/>
          <w:sz w:val="28"/>
          <w:szCs w:val="28"/>
          <w:u w:val="single"/>
        </w:rPr>
        <w:t>由甲方提供环境样品，指定测序要求，乙方完成环境样品的测序工作。</w:t>
      </w:r>
      <w:r>
        <w:rPr>
          <w:rFonts w:hint="eastAsia" w:ascii="仿宋_GB2312" w:hAnsi="仿宋_GB2312" w:eastAsia="仿宋_GB2312" w:cs="仿宋_GB2312"/>
          <w:sz w:val="28"/>
          <w:u w:val="single"/>
        </w:rPr>
        <w:t xml:space="preserve">            </w:t>
      </w:r>
    </w:p>
    <w:p w14:paraId="59BCEECF">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第二条 乙方应在本合同生效后</w:t>
      </w:r>
      <w:r>
        <w:rPr>
          <w:rFonts w:hint="eastAsia" w:ascii="仿宋_GB2312" w:hAnsi="仿宋_GB2312" w:eastAsia="仿宋_GB2312" w:cs="仿宋_GB2312"/>
          <w:sz w:val="28"/>
          <w:u w:val="single"/>
        </w:rPr>
        <w:t xml:space="preserve"> 执行期内 </w:t>
      </w:r>
      <w:r>
        <w:rPr>
          <w:rFonts w:hint="eastAsia" w:ascii="仿宋_GB2312" w:hAnsi="仿宋_GB2312" w:eastAsia="仿宋_GB2312" w:cs="仿宋_GB2312"/>
          <w:sz w:val="28"/>
        </w:rPr>
        <w:t>向甲方提交工作成果，应包括以下主要内容：</w:t>
      </w:r>
    </w:p>
    <w:p w14:paraId="40225C3B">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 </w:t>
      </w:r>
      <w:r>
        <w:rPr>
          <w:rFonts w:hint="eastAsia" w:ascii="仿宋_GB2312" w:hAnsi="仿宋_GB2312" w:eastAsia="仿宋_GB2312" w:cs="仿宋_GB2312"/>
          <w:sz w:val="28"/>
          <w:u w:val="single"/>
        </w:rPr>
        <w:t>提供相关检测结果的电子版数据及纸质盖章版测试报告。</w:t>
      </w:r>
    </w:p>
    <w:p w14:paraId="013925E5">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 xml:space="preserve"> 第三条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乙方应按下列进度完成受委托工作：</w:t>
      </w:r>
    </w:p>
    <w:p w14:paraId="086F693C">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 </w:t>
      </w:r>
      <w:r>
        <w:rPr>
          <w:rFonts w:hint="eastAsia" w:ascii="仿宋_GB2312" w:hAnsi="仿宋_GB2312" w:eastAsia="仿宋_GB2312" w:cs="仿宋_GB2312"/>
          <w:sz w:val="28"/>
          <w:u w:val="single"/>
        </w:rPr>
        <w:t>（1）样品制备：5-6个工作日完成DNA抽提质检工作，并将质检报告发送给甲方，待甲方确认后开始正式实验。10个工作日完成文库构建工作（时间视具体样品数量及特点而定）。（2）Illumina测序：乙方在获得甲方提供的环境样品后10-15个工作日内完成测序工作。按照合同约定期限，</w:t>
      </w:r>
      <w:r>
        <w:rPr>
          <w:rFonts w:hint="eastAsia" w:ascii="仿宋_GB2312" w:hAnsi="仿宋_GB2312" w:eastAsia="仿宋_GB2312" w:cs="仿宋_GB2312"/>
          <w:sz w:val="28"/>
          <w:szCs w:val="28"/>
          <w:u w:val="single"/>
        </w:rPr>
        <w:t>逾期未交付相关检测数据，每延迟一天，甲方按合同费用总额的千分之一作为违约金</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w:t>
      </w:r>
    </w:p>
    <w:p w14:paraId="3524C843">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第四条  乙方应按下列要求完成技术服务工作：</w:t>
      </w:r>
    </w:p>
    <w:p w14:paraId="5F2390C9">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1．技术服务期限：</w:t>
      </w:r>
      <w:r>
        <w:rPr>
          <w:rFonts w:hint="eastAsia" w:ascii="仿宋_GB2312" w:hAnsi="仿宋_GB2312" w:eastAsia="仿宋_GB2312" w:cs="仿宋_GB2312"/>
          <w:sz w:val="28"/>
          <w:u w:val="single"/>
        </w:rPr>
        <w:t xml:space="preserve"> 合同签订日起-2025年</w:t>
      </w:r>
      <w:r>
        <w:rPr>
          <w:rFonts w:ascii="仿宋_GB2312" w:hAnsi="仿宋_GB2312" w:eastAsia="仿宋_GB2312" w:cs="仿宋_GB2312"/>
          <w:sz w:val="28"/>
          <w:u w:val="single"/>
        </w:rPr>
        <w:t>12</w:t>
      </w:r>
      <w:r>
        <w:rPr>
          <w:rFonts w:hint="eastAsia" w:ascii="仿宋_GB2312" w:hAnsi="仿宋_GB2312" w:eastAsia="仿宋_GB2312" w:cs="仿宋_GB2312"/>
          <w:sz w:val="28"/>
          <w:u w:val="single"/>
        </w:rPr>
        <w:t xml:space="preserve">月20日 </w:t>
      </w:r>
      <w:r>
        <w:rPr>
          <w:rFonts w:hint="eastAsia" w:ascii="仿宋_GB2312" w:hAnsi="仿宋_GB2312" w:eastAsia="仿宋_GB2312" w:cs="仿宋_GB2312"/>
          <w:sz w:val="28"/>
        </w:rPr>
        <w:t>。</w:t>
      </w:r>
    </w:p>
    <w:p w14:paraId="72765A6D">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2．技术服务成果交付：</w:t>
      </w:r>
      <w:r>
        <w:rPr>
          <w:rFonts w:hint="eastAsia" w:ascii="仿宋_GB2312" w:hAnsi="仿宋_GB2312" w:eastAsia="仿宋_GB2312" w:cs="仿宋_GB2312"/>
          <w:sz w:val="28"/>
          <w:u w:val="single"/>
        </w:rPr>
        <w:t xml:space="preserve">  实验数据（电子版）及盖章版纸质报告。</w:t>
      </w:r>
    </w:p>
    <w:p w14:paraId="4178033B">
      <w:pPr>
        <w:spacing w:line="520" w:lineRule="exact"/>
        <w:ind w:firstLine="570"/>
        <w:rPr>
          <w:rFonts w:hint="eastAsia" w:ascii="仿宋_GB2312" w:hAnsi="仿宋_GB2312" w:eastAsia="仿宋_GB2312" w:cs="仿宋_GB2312"/>
          <w:sz w:val="28"/>
          <w:u w:val="single"/>
        </w:rPr>
      </w:pPr>
      <w:r>
        <w:rPr>
          <w:rFonts w:hint="eastAsia" w:ascii="仿宋_GB2312" w:hAnsi="仿宋_GB2312" w:eastAsia="仿宋_GB2312" w:cs="仿宋_GB2312"/>
          <w:sz w:val="28"/>
        </w:rPr>
        <w:t>第五条 为保证有效进行技术服务工作，甲方应当向乙方提供下列工作条件和协作事项：</w:t>
      </w:r>
      <w:r>
        <w:rPr>
          <w:rFonts w:hint="eastAsia" w:ascii="仿宋_GB2312" w:hAnsi="仿宋_GB2312" w:eastAsia="仿宋_GB2312" w:cs="仿宋_GB2312"/>
          <w:sz w:val="28"/>
          <w:u w:val="single"/>
        </w:rPr>
        <w:t>环境样品及测序要求 。</w:t>
      </w:r>
    </w:p>
    <w:p w14:paraId="3420BD2F">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第六条 合同金额与支付：</w:t>
      </w:r>
    </w:p>
    <w:p w14:paraId="67068A3D">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1．合同金额为人民币</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元（大写：人民币</w:t>
      </w:r>
      <w:r>
        <w:rPr>
          <w:rFonts w:hint="eastAsia" w:ascii="仿宋_GB2312" w:hAnsi="仿宋_GB2312" w:eastAsia="仿宋_GB2312" w:cs="仿宋_GB2312"/>
          <w:sz w:val="28"/>
          <w:u w:val="single"/>
        </w:rPr>
        <w:t xml:space="preserve">         整</w:t>
      </w:r>
      <w:r>
        <w:rPr>
          <w:rFonts w:hint="eastAsia" w:ascii="仿宋_GB2312" w:hAnsi="仿宋_GB2312" w:eastAsia="仿宋_GB2312" w:cs="仿宋_GB2312"/>
          <w:sz w:val="28"/>
        </w:rPr>
        <w:t>）。</w:t>
      </w:r>
    </w:p>
    <w:p w14:paraId="00F24205">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2．支付方式：</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（一次或分期）支付乙方。 </w:t>
      </w:r>
    </w:p>
    <w:p w14:paraId="68DB76F5">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3.具体支付方式和时间如下：</w:t>
      </w:r>
    </w:p>
    <w:p w14:paraId="466F773C">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p>
    <w:p w14:paraId="3D3E231F">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color w:val="000000" w:themeColor="text1"/>
          <w:sz w:val="28"/>
          <w14:textFill>
            <w14:solidFill>
              <w14:schemeClr w14:val="tx1"/>
            </w14:solidFill>
          </w14:textFill>
        </w:rPr>
        <w:t>乙方开具合法有效且与付款相同金额的增值税普通发票（发票内容：技术服务费 ），甲方收到发票后10个工作日</w:t>
      </w:r>
      <w:r>
        <w:rPr>
          <w:rFonts w:hint="eastAsia" w:ascii="仿宋_GB2312" w:hAnsi="仿宋_GB2312" w:eastAsia="仿宋_GB2312" w:cs="仿宋_GB2312"/>
          <w:color w:val="000000" w:themeColor="text1"/>
          <w:sz w:val="28"/>
          <w:szCs w:val="28"/>
          <w14:textFill>
            <w14:solidFill>
              <w14:schemeClr w14:val="tx1"/>
            </w14:solidFill>
          </w14:textFill>
        </w:rPr>
        <w:t>将发票对应金额的技术服务费支付给乙方。</w:t>
      </w:r>
    </w:p>
    <w:p w14:paraId="13D62C70">
      <w:pPr>
        <w:spacing w:line="56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乙方开户银行名称、地址和帐号为：</w:t>
      </w:r>
    </w:p>
    <w:p w14:paraId="1A7385CE">
      <w:pPr>
        <w:spacing w:line="560" w:lineRule="exact"/>
        <w:ind w:firstLine="420" w:firstLineChars="150"/>
        <w:rPr>
          <w:rFonts w:hint="eastAsia" w:ascii="仿宋_GB2312" w:hAnsi="仿宋_GB2312" w:eastAsia="仿宋_GB2312" w:cs="仿宋_GB2312"/>
          <w:kern w:val="0"/>
          <w:sz w:val="30"/>
          <w:szCs w:val="30"/>
          <w:u w:val="single"/>
        </w:rPr>
      </w:pPr>
      <w:r>
        <w:rPr>
          <w:rFonts w:hint="eastAsia" w:ascii="仿宋_GB2312" w:hAnsi="仿宋_GB2312" w:eastAsia="仿宋_GB2312" w:cs="仿宋_GB2312"/>
          <w:sz w:val="28"/>
        </w:rPr>
        <w:t xml:space="preserve">      账户名称：</w:t>
      </w:r>
      <w:r>
        <w:rPr>
          <w:rFonts w:hint="eastAsia" w:ascii="仿宋_GB2312" w:hAnsi="仿宋_GB2312" w:eastAsia="仿宋_GB2312" w:cs="仿宋_GB2312"/>
          <w:kern w:val="0"/>
          <w:sz w:val="30"/>
          <w:szCs w:val="30"/>
          <w:u w:val="single"/>
        </w:rPr>
        <w:t xml:space="preserve">                     </w:t>
      </w:r>
      <w:r>
        <w:rPr>
          <w:rFonts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u w:val="single"/>
        </w:rPr>
        <w:t xml:space="preserve"> </w:t>
      </w:r>
    </w:p>
    <w:p w14:paraId="5CE0DD64">
      <w:pPr>
        <w:spacing w:line="560" w:lineRule="exact"/>
        <w:jc w:val="lef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开户银行：</w:t>
      </w:r>
      <w:r>
        <w:rPr>
          <w:rFonts w:hint="eastAsia" w:ascii="仿宋_GB2312" w:hAnsi="仿宋_GB2312" w:eastAsia="仿宋_GB2312" w:cs="仿宋_GB2312"/>
          <w:sz w:val="28"/>
          <w:u w:val="single"/>
        </w:rPr>
        <w:t xml:space="preserve">                                    </w:t>
      </w:r>
    </w:p>
    <w:p w14:paraId="399A2FF4">
      <w:pPr>
        <w:spacing w:line="56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社会统一代码/税号：</w:t>
      </w:r>
      <w:r>
        <w:rPr>
          <w:rFonts w:hint="eastAsia" w:ascii="仿宋_GB2312" w:hAnsi="仿宋_GB2312" w:eastAsia="仿宋_GB2312" w:cs="仿宋_GB2312"/>
          <w:sz w:val="28"/>
          <w:u w:val="single"/>
        </w:rPr>
        <w:t xml:space="preserve">                                 </w:t>
      </w:r>
    </w:p>
    <w:p w14:paraId="6B2E6952">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帐号：</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sz w:val="28"/>
          <w:u w:val="single"/>
        </w:rPr>
        <w:t xml:space="preserve">  </w:t>
      </w:r>
    </w:p>
    <w:p w14:paraId="6E8B6C24">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甲方开户银行名称、地址和帐号为：</w:t>
      </w:r>
    </w:p>
    <w:p w14:paraId="75C09CEE">
      <w:pPr>
        <w:spacing w:line="560" w:lineRule="exact"/>
        <w:ind w:firstLine="980" w:firstLineChars="350"/>
        <w:rPr>
          <w:rFonts w:hint="eastAsia" w:ascii="仿宋_GB2312" w:hAnsi="仿宋_GB2312" w:eastAsia="仿宋_GB2312" w:cs="仿宋_GB2312"/>
          <w:kern w:val="0"/>
          <w:sz w:val="30"/>
          <w:szCs w:val="30"/>
          <w:u w:val="single"/>
        </w:rPr>
      </w:pPr>
      <w:r>
        <w:rPr>
          <w:rFonts w:hint="eastAsia" w:ascii="仿宋_GB2312" w:hAnsi="仿宋_GB2312" w:eastAsia="仿宋_GB2312" w:cs="仿宋_GB2312"/>
          <w:sz w:val="28"/>
        </w:rPr>
        <w:t>账户名称：</w:t>
      </w:r>
      <w:r>
        <w:rPr>
          <w:rFonts w:hint="eastAsia" w:ascii="仿宋_GB2312" w:hAnsi="仿宋_GB2312" w:eastAsia="仿宋_GB2312" w:cs="仿宋_GB2312"/>
          <w:kern w:val="0"/>
          <w:sz w:val="30"/>
          <w:szCs w:val="30"/>
          <w:u w:val="single"/>
        </w:rPr>
        <w:t xml:space="preserve">                      </w:t>
      </w:r>
    </w:p>
    <w:p w14:paraId="79516067">
      <w:pPr>
        <w:spacing w:line="560" w:lineRule="exact"/>
        <w:jc w:val="lef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开户银行：</w:t>
      </w:r>
      <w:r>
        <w:rPr>
          <w:rFonts w:hint="eastAsia" w:ascii="仿宋_GB2312" w:hAnsi="仿宋_GB2312" w:eastAsia="仿宋_GB2312" w:cs="仿宋_GB2312"/>
          <w:sz w:val="28"/>
          <w:u w:val="single"/>
        </w:rPr>
        <w:t xml:space="preserve">                                    </w:t>
      </w:r>
    </w:p>
    <w:p w14:paraId="41EC38B1">
      <w:pPr>
        <w:spacing w:line="56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社会统一代码/税号：</w:t>
      </w:r>
      <w:r>
        <w:rPr>
          <w:rFonts w:hint="eastAsia" w:ascii="仿宋_GB2312" w:hAnsi="仿宋_GB2312" w:eastAsia="仿宋_GB2312" w:cs="仿宋_GB2312"/>
          <w:sz w:val="28"/>
          <w:u w:val="single"/>
        </w:rPr>
        <w:t xml:space="preserve">                                 </w:t>
      </w:r>
    </w:p>
    <w:p w14:paraId="1E47C016">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帐号：</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sz w:val="28"/>
          <w:u w:val="single"/>
        </w:rPr>
        <w:t xml:space="preserve">  </w:t>
      </w:r>
    </w:p>
    <w:p w14:paraId="41A0C10B">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第七条 双方确定因履行本合同应遵守的保密义务如下：</w:t>
      </w:r>
    </w:p>
    <w:p w14:paraId="4F1A8D8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甲方：</w:t>
      </w:r>
    </w:p>
    <w:p w14:paraId="48B529CC">
      <w:pPr>
        <w:spacing w:line="52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rPr>
        <w:t xml:space="preserve">     1. 保密内容（包括技术信息和经营信息）: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szCs w:val="28"/>
          <w:u w:val="single"/>
        </w:rPr>
        <w:t>无。</w:t>
      </w:r>
    </w:p>
    <w:p w14:paraId="69114D33">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2．涉密人员范围: </w:t>
      </w:r>
      <w:r>
        <w:rPr>
          <w:rFonts w:hint="eastAsia" w:ascii="仿宋_GB2312" w:hAnsi="仿宋_GB2312" w:eastAsia="仿宋_GB2312" w:cs="仿宋_GB2312"/>
          <w:sz w:val="28"/>
          <w:u w:val="single"/>
        </w:rPr>
        <w:t xml:space="preserve">  参与项目研发的人员 </w:t>
      </w:r>
      <w:r>
        <w:rPr>
          <w:rFonts w:hint="eastAsia" w:ascii="仿宋_GB2312" w:hAnsi="仿宋_GB2312" w:eastAsia="仿宋_GB2312" w:cs="仿宋_GB2312"/>
          <w:sz w:val="28"/>
        </w:rPr>
        <w:t>。</w:t>
      </w:r>
    </w:p>
    <w:p w14:paraId="57CB926A">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3．保密期限：</w:t>
      </w:r>
      <w:r>
        <w:rPr>
          <w:rFonts w:hint="eastAsia" w:ascii="仿宋_GB2312" w:hAnsi="仿宋_GB2312" w:eastAsia="仿宋_GB2312" w:cs="仿宋_GB2312"/>
          <w:sz w:val="28"/>
          <w:u w:val="single"/>
        </w:rPr>
        <w:t xml:space="preserve">  协议履行期间及履行后</w:t>
      </w:r>
      <w:r>
        <w:rPr>
          <w:rFonts w:ascii="仿宋_GB2312" w:hAnsi="仿宋_GB2312" w:eastAsia="仿宋_GB2312" w:cs="仿宋_GB2312"/>
          <w:sz w:val="28"/>
          <w:u w:val="single"/>
        </w:rPr>
        <w:t>5</w:t>
      </w:r>
      <w:r>
        <w:rPr>
          <w:rFonts w:hint="eastAsia" w:ascii="仿宋_GB2312" w:hAnsi="仿宋_GB2312" w:eastAsia="仿宋_GB2312" w:cs="仿宋_GB2312"/>
          <w:sz w:val="28"/>
          <w:u w:val="single"/>
        </w:rPr>
        <w:t xml:space="preserve">年内 </w:t>
      </w:r>
      <w:r>
        <w:rPr>
          <w:rFonts w:hint="eastAsia" w:ascii="仿宋_GB2312" w:hAnsi="仿宋_GB2312" w:eastAsia="仿宋_GB2312" w:cs="仿宋_GB2312"/>
          <w:sz w:val="28"/>
        </w:rPr>
        <w:t>。</w:t>
      </w:r>
    </w:p>
    <w:p w14:paraId="37BCD422">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4．泄密责任：</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szCs w:val="28"/>
          <w:u w:val="single"/>
        </w:rPr>
        <w:t>未经双方书面许可，不得泄露给第三方，否则视为违约并负责赔偿损失。</w:t>
      </w:r>
    </w:p>
    <w:p w14:paraId="6222FE35">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乙方：</w:t>
      </w:r>
    </w:p>
    <w:p w14:paraId="737F19A2">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1.保密内容（包括技术信息和经营信息）: </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szCs w:val="28"/>
          <w:u w:val="single"/>
        </w:rPr>
        <w:t>实验数据</w:t>
      </w:r>
      <w:r>
        <w:rPr>
          <w:rFonts w:hint="eastAsia" w:ascii="仿宋_GB2312" w:hAnsi="仿宋_GB2312" w:eastAsia="仿宋_GB2312" w:cs="仿宋_GB2312"/>
          <w:sz w:val="28"/>
        </w:rPr>
        <w:t>。</w:t>
      </w:r>
    </w:p>
    <w:p w14:paraId="6E0748A5">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2．涉密人员范围: </w:t>
      </w:r>
      <w:r>
        <w:rPr>
          <w:rFonts w:hint="eastAsia" w:ascii="仿宋_GB2312" w:hAnsi="仿宋_GB2312" w:eastAsia="仿宋_GB2312" w:cs="仿宋_GB2312"/>
          <w:sz w:val="28"/>
          <w:u w:val="single"/>
        </w:rPr>
        <w:t xml:space="preserve">  参与项目研发的人员  </w:t>
      </w:r>
      <w:r>
        <w:rPr>
          <w:rFonts w:hint="eastAsia" w:ascii="仿宋_GB2312" w:hAnsi="仿宋_GB2312" w:eastAsia="仿宋_GB2312" w:cs="仿宋_GB2312"/>
          <w:sz w:val="28"/>
        </w:rPr>
        <w:t>。</w:t>
      </w:r>
    </w:p>
    <w:p w14:paraId="287AD841">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3．保密期限：</w:t>
      </w:r>
      <w:r>
        <w:rPr>
          <w:rFonts w:hint="eastAsia" w:ascii="仿宋_GB2312" w:hAnsi="仿宋_GB2312" w:eastAsia="仿宋_GB2312" w:cs="仿宋_GB2312"/>
          <w:sz w:val="28"/>
          <w:u w:val="single"/>
        </w:rPr>
        <w:t xml:space="preserve">  协议履行期间及履行后</w:t>
      </w:r>
      <w:r>
        <w:rPr>
          <w:rFonts w:ascii="仿宋_GB2312" w:hAnsi="仿宋_GB2312" w:eastAsia="仿宋_GB2312" w:cs="仿宋_GB2312"/>
          <w:sz w:val="28"/>
          <w:u w:val="single"/>
        </w:rPr>
        <w:t>5</w:t>
      </w:r>
      <w:r>
        <w:rPr>
          <w:rFonts w:hint="eastAsia" w:ascii="仿宋_GB2312" w:hAnsi="仿宋_GB2312" w:eastAsia="仿宋_GB2312" w:cs="仿宋_GB2312"/>
          <w:sz w:val="28"/>
          <w:u w:val="single"/>
        </w:rPr>
        <w:t xml:space="preserve">年内 </w:t>
      </w:r>
      <w:r>
        <w:rPr>
          <w:rFonts w:hint="eastAsia" w:ascii="仿宋_GB2312" w:hAnsi="仿宋_GB2312" w:eastAsia="仿宋_GB2312" w:cs="仿宋_GB2312"/>
          <w:sz w:val="28"/>
        </w:rPr>
        <w:t>。</w:t>
      </w:r>
    </w:p>
    <w:p w14:paraId="0BC70843">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4．泄密责任：</w:t>
      </w:r>
      <w:r>
        <w:rPr>
          <w:rFonts w:hint="eastAsia" w:ascii="仿宋_GB2312" w:hAnsi="仿宋_GB2312" w:eastAsia="仿宋_GB2312" w:cs="仿宋_GB2312"/>
          <w:sz w:val="28"/>
          <w:szCs w:val="28"/>
          <w:u w:val="single"/>
        </w:rPr>
        <w:t>未经双方书面许可，不得泄露给第三方，否则视为违约并负责赔偿损失。</w:t>
      </w:r>
      <w:r>
        <w:rPr>
          <w:rFonts w:hint="eastAsia" w:ascii="仿宋_GB2312" w:hAnsi="仿宋_GB2312" w:eastAsia="仿宋_GB2312" w:cs="仿宋_GB2312"/>
          <w:sz w:val="28"/>
        </w:rPr>
        <w:t xml:space="preserve">   </w:t>
      </w:r>
    </w:p>
    <w:p w14:paraId="6D94B33A">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第八条 本合同的变更必须由双方协商一致，并以书面形式确定。</w:t>
      </w:r>
    </w:p>
    <w:p w14:paraId="7CAC9D72">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但有下列情形之一的，一方可以向另一方提出变更合同权利与义务的请</w:t>
      </w:r>
    </w:p>
    <w:p w14:paraId="0521157B">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求，另一方应当在</w:t>
      </w:r>
      <w:r>
        <w:rPr>
          <w:rFonts w:hint="eastAsia" w:ascii="仿宋_GB2312" w:hAnsi="仿宋_GB2312" w:eastAsia="仿宋_GB2312" w:cs="仿宋_GB2312"/>
          <w:sz w:val="28"/>
          <w:u w:val="single"/>
        </w:rPr>
        <w:t xml:space="preserve">  十五  </w:t>
      </w:r>
      <w:r>
        <w:rPr>
          <w:rFonts w:hint="eastAsia" w:ascii="仿宋_GB2312" w:hAnsi="仿宋_GB2312" w:eastAsia="仿宋_GB2312" w:cs="仿宋_GB2312"/>
          <w:sz w:val="28"/>
        </w:rPr>
        <w:t>日内予以答复；逾期未予答复的，视为同意：</w:t>
      </w:r>
    </w:p>
    <w:p w14:paraId="6141B4EC">
      <w:pPr>
        <w:numPr>
          <w:ilvl w:val="0"/>
          <w:numId w:val="5"/>
        </w:num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u w:val="single"/>
        </w:rPr>
        <w:t xml:space="preserve">遇不可抗力的情况下  </w:t>
      </w:r>
      <w:r>
        <w:rPr>
          <w:rFonts w:hint="eastAsia" w:ascii="仿宋_GB2312" w:hAnsi="仿宋_GB2312" w:eastAsia="仿宋_GB2312" w:cs="仿宋_GB2312"/>
          <w:sz w:val="28"/>
        </w:rPr>
        <w:t>。</w:t>
      </w:r>
    </w:p>
    <w:p w14:paraId="30C6A624">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第九条 双方确定以下列标准和方式对乙方的技术服务工作成果进</w:t>
      </w:r>
    </w:p>
    <w:p w14:paraId="4FE075D7">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行验收：</w:t>
      </w:r>
    </w:p>
    <w:p w14:paraId="71158CDF">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1．技术服务工作成果的验收标准：</w:t>
      </w:r>
      <w:r>
        <w:rPr>
          <w:rFonts w:hint="eastAsia" w:ascii="仿宋_GB2312" w:hAnsi="仿宋_GB2312" w:eastAsia="仿宋_GB2312" w:cs="仿宋_GB2312"/>
          <w:sz w:val="28"/>
          <w:u w:val="single"/>
        </w:rPr>
        <w:t xml:space="preserve">甲方收到盖章版检测报告和电子版实验数据即为完成  </w:t>
      </w:r>
      <w:r>
        <w:rPr>
          <w:rFonts w:hint="eastAsia" w:ascii="仿宋_GB2312" w:hAnsi="仿宋_GB2312" w:eastAsia="仿宋_GB2312" w:cs="仿宋_GB2312"/>
          <w:sz w:val="28"/>
        </w:rPr>
        <w:t>。</w:t>
      </w:r>
    </w:p>
    <w:p w14:paraId="62CA4A0F">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第十条 知识产权</w:t>
      </w:r>
    </w:p>
    <w:p w14:paraId="058815D1">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1．在本合同有效期内，甲方利用乙方提交的技术服务工作成果所完成的新的技术成果，包括本合同委托技术成果，归</w:t>
      </w:r>
      <w:r>
        <w:rPr>
          <w:rFonts w:hint="eastAsia" w:ascii="仿宋_GB2312" w:hAnsi="仿宋_GB2312" w:eastAsia="仿宋_GB2312" w:cs="仿宋_GB2312"/>
          <w:sz w:val="28"/>
          <w:u w:val="single"/>
        </w:rPr>
        <w:t xml:space="preserve">  甲 </w:t>
      </w:r>
      <w:r>
        <w:rPr>
          <w:rFonts w:hint="eastAsia" w:ascii="仿宋_GB2312" w:hAnsi="仿宋_GB2312" w:eastAsia="仿宋_GB2312" w:cs="仿宋_GB2312"/>
          <w:sz w:val="28"/>
        </w:rPr>
        <w:t xml:space="preserve">方所有。 </w:t>
      </w:r>
    </w:p>
    <w:p w14:paraId="50B9A9C6">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2．在本合同有效期内，乙方利用甲方提供的技术资料和工作条件所完成的新的技术成果，包括本合同委托技术成果，归</w:t>
      </w:r>
      <w:r>
        <w:rPr>
          <w:rFonts w:hint="eastAsia" w:ascii="仿宋_GB2312" w:hAnsi="仿宋_GB2312" w:eastAsia="仿宋_GB2312" w:cs="仿宋_GB2312"/>
          <w:sz w:val="28"/>
          <w:u w:val="single"/>
        </w:rPr>
        <w:t xml:space="preserve">  甲</w:t>
      </w:r>
      <w:r>
        <w:rPr>
          <w:rFonts w:hint="eastAsia" w:ascii="仿宋_GB2312" w:hAnsi="仿宋_GB2312" w:eastAsia="仿宋_GB2312" w:cs="仿宋_GB2312"/>
          <w:sz w:val="28"/>
        </w:rPr>
        <w:t xml:space="preserve"> 方所有。</w:t>
      </w:r>
    </w:p>
    <w:p w14:paraId="7DB2E944">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3.甲方及其关联单位使用、生产及销售上述1、2款技术成果及其产品无需另行向乙方支付费用。</w:t>
      </w:r>
    </w:p>
    <w:p w14:paraId="53ABDBD3">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4.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031D0CE4">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5.如果在侵权指控的审理过程中有关机关禁止甲方继续使用技术服务成果的部分或全部，乙方应当采取以下措施之一：</w:t>
      </w:r>
    </w:p>
    <w:p w14:paraId="0C843523">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（1）使甲方重新免费获得使用上述技术服务成果的权利。</w:t>
      </w:r>
    </w:p>
    <w:p w14:paraId="46F73CEF">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（2）免费更换或改造上述技术服务成果，使甲方不受上述禁令限制继续使用技术服务成果。</w:t>
      </w:r>
    </w:p>
    <w:p w14:paraId="15E976A8">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（3）其它使甲方对技术服务成果拥有合法使用权，或其它弥补甲方受损利益、实现合同目的的合理方式。</w:t>
      </w:r>
    </w:p>
    <w:p w14:paraId="3879CD6B">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乙方采取上述措施不能免除乙方就甲方因此遭受的损失进行赔偿的义务。</w:t>
      </w:r>
    </w:p>
    <w:p w14:paraId="33CA592A">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第十一条 通知与送达</w:t>
      </w:r>
    </w:p>
    <w:p w14:paraId="74CB6B2F">
      <w:pPr>
        <w:spacing w:line="520" w:lineRule="exact"/>
        <w:ind w:firstLine="8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因履行本合同或与本合同有关的一切通知都必须按照本合同中的地址及电子邮箱，以书面形式进行。如采用电子邮件，则电子邮件发出即视为送达（无论收件人是否拒收），如使用快递，则快递发出之日起第3日视为送达（无论收件人是否签收）。任何一方变更通讯地址或电子邮箱地址的，应当书面通知对方，未通知的，视为未做变更。</w:t>
      </w:r>
    </w:p>
    <w:p w14:paraId="3ADBDC7E">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第十二条 违约责任</w:t>
      </w:r>
    </w:p>
    <w:p w14:paraId="1FA68F57">
      <w:pPr>
        <w:spacing w:line="520" w:lineRule="exact"/>
        <w:ind w:firstLine="570"/>
        <w:rPr>
          <w:rFonts w:hint="eastAsia" w:ascii="仿宋_GB2312" w:hAnsi="仿宋_GB2312" w:eastAsia="仿宋_GB2312" w:cs="仿宋_GB2312"/>
          <w:sz w:val="28"/>
        </w:rPr>
      </w:pPr>
      <w:r>
        <w:rPr>
          <w:rFonts w:hint="eastAsia" w:ascii="仿宋_GB2312" w:hAnsi="仿宋_GB2312" w:eastAsia="仿宋_GB2312" w:cs="仿宋_GB2312"/>
          <w:sz w:val="28"/>
        </w:rPr>
        <w:t xml:space="preserve"> 双方确定，按以下约定承担各自的违约责任：</w:t>
      </w:r>
    </w:p>
    <w:p w14:paraId="53D5AD9C">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1.双方确定，任何一方未履行或未完全履行本合同项下的义务，均构成违约。违约方应赔偿因违约给对方造成的一切损失。</w:t>
      </w:r>
    </w:p>
    <w:p w14:paraId="47720B92">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2.甲方未能按本合同约定支付技术服务费的，每逾期一日，甲方应当按照应付未付服务费总额的万分之五向乙方支付违约金，逾期超过30日的，乙方有权解除本合同，同时甲方应向乙方支付技术服务费的10%做为违约金；乙方未能按本合同约定按期提供技术服务的，每逾期一日，乙方应当按照技术服务费总额的万分之五向甲方支付违约金，逾期超过30日的，甲方有权解除本合同，同时乙方应向甲方支付技术服务费的10%做为违约金并全额退还甲方已付款项。</w:t>
      </w:r>
    </w:p>
    <w:p w14:paraId="7D32A7F8">
      <w:pPr>
        <w:spacing w:line="520" w:lineRule="exact"/>
        <w:ind w:firstLine="855"/>
        <w:rPr>
          <w:rFonts w:hint="eastAsia" w:ascii="仿宋_GB2312" w:hAnsi="仿宋_GB2312" w:eastAsia="仿宋_GB2312" w:cs="仿宋_GB2312"/>
          <w:sz w:val="28"/>
        </w:rPr>
      </w:pPr>
      <w:r>
        <w:rPr>
          <w:rFonts w:hint="eastAsia" w:ascii="仿宋_GB2312" w:hAnsi="仿宋_GB2312" w:eastAsia="仿宋_GB2312" w:cs="仿宋_GB2312"/>
          <w:sz w:val="28"/>
        </w:rPr>
        <w:t xml:space="preserve">3.乙方提供技术服务不符合本合同要求的，乙方应当按照甲方要求更正和修改，并承担由此产生的全部费用。同时，甲方有权终止本合同，乙方应当退还甲方已支付款项并赔偿甲方的相应损失。 </w:t>
      </w:r>
    </w:p>
    <w:p w14:paraId="1B62BD52">
      <w:pPr>
        <w:overflowPunct w:val="0"/>
        <w:autoSpaceDE w:val="0"/>
        <w:autoSpaceDN w:val="0"/>
        <w:adjustRightInd w:val="0"/>
        <w:spacing w:after="120" w:line="480" w:lineRule="auto"/>
        <w:ind w:firstLine="840" w:firstLineChars="300"/>
        <w:textAlignment w:val="baseline"/>
        <w:rPr>
          <w:rFonts w:hint="eastAsia" w:ascii="仿宋_GB2312" w:hAnsi="仿宋_GB2312" w:eastAsia="仿宋_GB2312" w:cs="仿宋_GB2312"/>
        </w:rPr>
      </w:pPr>
      <w:r>
        <w:rPr>
          <w:rFonts w:hint="eastAsia" w:ascii="仿宋_GB2312" w:hAnsi="仿宋_GB2312" w:eastAsia="仿宋_GB2312" w:cs="仿宋_GB2312"/>
          <w:sz w:val="28"/>
        </w:rPr>
        <w:t>4. 经检验比对不合格的，甲方有权解除合同。</w:t>
      </w:r>
    </w:p>
    <w:p w14:paraId="3605BFBE">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第十三条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双方确定，在本合同有效期内，甲方指定</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为甲方项目联系人，乙方指定</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为乙方项目联系人。项目联系人承担以下责任：</w:t>
      </w:r>
      <w:r>
        <w:rPr>
          <w:rFonts w:hint="eastAsia" w:ascii="仿宋_GB2312" w:hAnsi="仿宋_GB2312" w:eastAsia="仿宋_GB2312" w:cs="仿宋_GB2312"/>
          <w:sz w:val="28"/>
          <w:u w:val="single"/>
        </w:rPr>
        <w:t xml:space="preserve">   及时沟通项目进展情况  </w:t>
      </w:r>
      <w:r>
        <w:rPr>
          <w:rFonts w:hint="eastAsia" w:ascii="仿宋_GB2312" w:hAnsi="仿宋_GB2312" w:eastAsia="仿宋_GB2312" w:cs="仿宋_GB2312"/>
          <w:sz w:val="28"/>
        </w:rPr>
        <w:t>；</w:t>
      </w:r>
    </w:p>
    <w:p w14:paraId="1599A468">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一方变更项目联系人的，应当及时以书面形式通知另一方。未及时通知并影响本合同履行或造成损失的，应承担相应的责任。</w:t>
      </w:r>
    </w:p>
    <w:p w14:paraId="4244EF17">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第十四条 双方确定，出现下列情形，致使本合同的履行成为不必要或不可能的，可以解除本合同：</w:t>
      </w:r>
    </w:p>
    <w:p w14:paraId="69951FDE">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1．发生不可抗力。 </w:t>
      </w:r>
    </w:p>
    <w:p w14:paraId="18F471A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第十五条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双方因履行本合同而发生的争议，应协商、调解解决。</w:t>
      </w:r>
    </w:p>
    <w:p w14:paraId="74B9AE25">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协商、调解不成的，确定按以下第</w:t>
      </w:r>
      <w:r>
        <w:rPr>
          <w:rFonts w:hint="eastAsia" w:ascii="仿宋_GB2312" w:hAnsi="仿宋_GB2312" w:eastAsia="仿宋_GB2312" w:cs="仿宋_GB2312"/>
          <w:sz w:val="28"/>
          <w:u w:val="single"/>
        </w:rPr>
        <w:t xml:space="preserve">  2  </w:t>
      </w:r>
      <w:r>
        <w:rPr>
          <w:rFonts w:hint="eastAsia" w:ascii="仿宋_GB2312" w:hAnsi="仿宋_GB2312" w:eastAsia="仿宋_GB2312" w:cs="仿宋_GB2312"/>
          <w:sz w:val="28"/>
        </w:rPr>
        <w:t>种方式处理：</w:t>
      </w:r>
    </w:p>
    <w:p w14:paraId="125AB968">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1．提交</w:t>
      </w:r>
      <w:r>
        <w:rPr>
          <w:rFonts w:hint="eastAsia" w:ascii="仿宋_GB2312" w:hAnsi="仿宋_GB2312" w:eastAsia="仿宋_GB2312" w:cs="仿宋_GB2312"/>
          <w:sz w:val="28"/>
          <w:u w:val="single"/>
        </w:rPr>
        <w:t xml:space="preserve">  北京  </w:t>
      </w:r>
      <w:r>
        <w:rPr>
          <w:rFonts w:hint="eastAsia" w:ascii="仿宋_GB2312" w:hAnsi="仿宋_GB2312" w:eastAsia="仿宋_GB2312" w:cs="仿宋_GB2312"/>
          <w:sz w:val="28"/>
        </w:rPr>
        <w:t>仲裁委员会仲裁；</w:t>
      </w:r>
    </w:p>
    <w:p w14:paraId="3D8776EA">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2．依法向甲方所在地人民法院起诉。</w:t>
      </w:r>
    </w:p>
    <w:p w14:paraId="10E9C853">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第十六条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双方确定：本合同及相关附件中所涉及的有关名词和技</w:t>
      </w:r>
    </w:p>
    <w:p w14:paraId="73B6DF68">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术术语，其定义和解释如下：</w:t>
      </w:r>
      <w:r>
        <w:rPr>
          <w:rFonts w:hint="eastAsia" w:ascii="仿宋_GB2312" w:hAnsi="仿宋_GB2312" w:eastAsia="仿宋_GB2312" w:cs="仿宋_GB2312"/>
          <w:sz w:val="28"/>
          <w:u w:val="single"/>
        </w:rPr>
        <w:t xml:space="preserve">    无        </w:t>
      </w:r>
      <w:r>
        <w:rPr>
          <w:rFonts w:hint="eastAsia" w:ascii="仿宋_GB2312" w:hAnsi="仿宋_GB2312" w:eastAsia="仿宋_GB2312" w:cs="仿宋_GB2312"/>
          <w:sz w:val="28"/>
        </w:rPr>
        <w:t>。</w:t>
      </w:r>
    </w:p>
    <w:p w14:paraId="49A58F05">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第十七条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与履行本合同有关的下列技术文件，为本合同的组成部分：</w:t>
      </w:r>
    </w:p>
    <w:p w14:paraId="6F6C7E91">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u w:val="single"/>
        </w:rPr>
        <w:t xml:space="preserve">    无          </w:t>
      </w:r>
      <w:r>
        <w:rPr>
          <w:rFonts w:hint="eastAsia" w:ascii="仿宋_GB2312" w:hAnsi="仿宋_GB2312" w:eastAsia="仿宋_GB2312" w:cs="仿宋_GB2312"/>
          <w:sz w:val="28"/>
        </w:rPr>
        <w:t>。</w:t>
      </w:r>
    </w:p>
    <w:p w14:paraId="30407305">
      <w:pPr>
        <w:spacing w:line="52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第十八条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双方约定本合同其他相关事项为：</w:t>
      </w:r>
      <w:r>
        <w:rPr>
          <w:rFonts w:hint="eastAsia" w:ascii="仿宋_GB2312" w:hAnsi="仿宋_GB2312" w:eastAsia="仿宋_GB2312" w:cs="仿宋_GB2312"/>
          <w:sz w:val="28"/>
          <w:u w:val="single"/>
        </w:rPr>
        <w:t xml:space="preserve">       无    </w:t>
      </w:r>
      <w:r>
        <w:rPr>
          <w:rFonts w:hint="eastAsia" w:ascii="仿宋_GB2312" w:hAnsi="仿宋_GB2312" w:eastAsia="仿宋_GB2312" w:cs="仿宋_GB2312"/>
          <w:sz w:val="28"/>
        </w:rPr>
        <w:t>。</w:t>
      </w:r>
    </w:p>
    <w:p w14:paraId="3389417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第十九条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本合同一式</w:t>
      </w:r>
      <w:r>
        <w:rPr>
          <w:rFonts w:hint="eastAsia" w:ascii="仿宋_GB2312" w:hAnsi="仿宋_GB2312" w:eastAsia="仿宋_GB2312" w:cs="仿宋_GB2312"/>
          <w:sz w:val="28"/>
          <w:u w:val="single"/>
        </w:rPr>
        <w:t xml:space="preserve">  陆  </w:t>
      </w:r>
      <w:r>
        <w:rPr>
          <w:rFonts w:hint="eastAsia" w:ascii="仿宋_GB2312" w:hAnsi="仿宋_GB2312" w:eastAsia="仿宋_GB2312" w:cs="仿宋_GB2312"/>
          <w:sz w:val="28"/>
        </w:rPr>
        <w:t>份，甲方</w:t>
      </w:r>
      <w:r>
        <w:rPr>
          <w:rFonts w:hint="eastAsia" w:ascii="仿宋_GB2312" w:hAnsi="仿宋_GB2312" w:eastAsia="仿宋_GB2312" w:cs="仿宋_GB2312"/>
          <w:sz w:val="28"/>
          <w:u w:val="single"/>
        </w:rPr>
        <w:t>伍</w:t>
      </w:r>
      <w:r>
        <w:rPr>
          <w:rFonts w:hint="eastAsia" w:ascii="仿宋_GB2312" w:hAnsi="仿宋_GB2312" w:eastAsia="仿宋_GB2312" w:cs="仿宋_GB2312"/>
          <w:sz w:val="28"/>
        </w:rPr>
        <w:t>份，乙方</w:t>
      </w:r>
      <w:r>
        <w:rPr>
          <w:rFonts w:hint="eastAsia" w:ascii="仿宋_GB2312" w:hAnsi="仿宋_GB2312" w:eastAsia="仿宋_GB2312" w:cs="仿宋_GB2312"/>
          <w:sz w:val="28"/>
          <w:u w:val="single"/>
        </w:rPr>
        <w:t xml:space="preserve"> 壹 </w:t>
      </w:r>
      <w:r>
        <w:rPr>
          <w:rFonts w:hint="eastAsia" w:ascii="仿宋_GB2312" w:hAnsi="仿宋_GB2312" w:eastAsia="仿宋_GB2312" w:cs="仿宋_GB2312"/>
          <w:sz w:val="28"/>
        </w:rPr>
        <w:t>份，具有同等法律效力。</w:t>
      </w:r>
    </w:p>
    <w:p w14:paraId="33A21481">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第二十条</w:t>
      </w:r>
      <w:r>
        <w:rPr>
          <w:rFonts w:hint="eastAsia" w:ascii="仿宋_GB2312" w:hAnsi="仿宋_GB2312" w:eastAsia="仿宋_GB2312" w:cs="仿宋_GB2312"/>
          <w:sz w:val="32"/>
        </w:rPr>
        <w:t xml:space="preserve"> </w:t>
      </w:r>
      <w:r>
        <w:rPr>
          <w:rFonts w:hint="eastAsia" w:ascii="仿宋_GB2312" w:hAnsi="仿宋_GB2312" w:eastAsia="仿宋_GB2312" w:cs="仿宋_GB2312"/>
          <w:sz w:val="28"/>
        </w:rPr>
        <w:t>本合同经双方签字盖章后生效。</w:t>
      </w:r>
    </w:p>
    <w:p w14:paraId="6BF96643">
      <w:pPr>
        <w:spacing w:line="520" w:lineRule="exact"/>
        <w:rPr>
          <w:rFonts w:hint="eastAsia" w:ascii="仿宋_GB2312" w:hAnsi="仿宋_GB2312" w:eastAsia="仿宋_GB2312" w:cs="仿宋_GB2312"/>
          <w:sz w:val="28"/>
        </w:rPr>
      </w:pPr>
    </w:p>
    <w:p w14:paraId="59D50A88">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w:t>
      </w:r>
    </w:p>
    <w:p w14:paraId="5D01D65A">
      <w:pPr>
        <w:spacing w:line="520" w:lineRule="exact"/>
        <w:ind w:firstLine="280" w:firstLineChars="100"/>
        <w:jc w:val="lef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甲方：</w:t>
      </w:r>
      <w:r>
        <w:rPr>
          <w:rFonts w:hint="eastAsia" w:ascii="仿宋_GB2312" w:hAnsi="仿宋_GB2312" w:eastAsia="仿宋_GB2312" w:cs="仿宋_GB2312"/>
          <w:sz w:val="28"/>
          <w:u w:val="single"/>
        </w:rPr>
        <w:t xml:space="preserve"> 国家粮食和物资储备局科学研究院    </w:t>
      </w:r>
      <w:r>
        <w:rPr>
          <w:rFonts w:hint="eastAsia" w:ascii="仿宋_GB2312" w:hAnsi="仿宋_GB2312" w:eastAsia="仿宋_GB2312" w:cs="仿宋_GB2312"/>
          <w:sz w:val="28"/>
        </w:rPr>
        <w:t xml:space="preserve">（盖章）                </w:t>
      </w:r>
    </w:p>
    <w:p w14:paraId="2A891775">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法定代表人／委托代理人：</w:t>
      </w:r>
      <w:r>
        <w:rPr>
          <w:rFonts w:hint="eastAsia" w:ascii="仿宋_GB2312" w:hAnsi="仿宋_GB2312" w:eastAsia="仿宋_GB2312" w:cs="仿宋_GB2312"/>
          <w:sz w:val="28"/>
          <w:u w:val="single"/>
        </w:rPr>
        <w:t>　　　　  　　　      　</w:t>
      </w:r>
      <w:r>
        <w:rPr>
          <w:rFonts w:hint="eastAsia" w:ascii="仿宋_GB2312" w:hAnsi="仿宋_GB2312" w:eastAsia="仿宋_GB2312" w:cs="仿宋_GB2312"/>
          <w:sz w:val="28"/>
        </w:rPr>
        <w:t>（签名）　</w:t>
      </w:r>
    </w:p>
    <w:p w14:paraId="6855B865">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经办人：</w:t>
      </w:r>
      <w:r>
        <w:rPr>
          <w:rFonts w:hint="eastAsia" w:ascii="仿宋_GB2312" w:hAnsi="仿宋_GB2312" w:eastAsia="仿宋_GB2312" w:cs="仿宋_GB2312"/>
          <w:sz w:val="28"/>
          <w:u w:val="single"/>
        </w:rPr>
        <w:t xml:space="preserve">           </w:t>
      </w:r>
    </w:p>
    <w:p w14:paraId="3B8FF32D">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p w14:paraId="1C70E230">
      <w:pPr>
        <w:spacing w:line="520" w:lineRule="exact"/>
        <w:rPr>
          <w:rFonts w:hint="eastAsia" w:ascii="仿宋_GB2312" w:hAnsi="仿宋_GB2312" w:eastAsia="仿宋_GB2312" w:cs="仿宋_GB2312"/>
          <w:sz w:val="28"/>
        </w:rPr>
      </w:pPr>
    </w:p>
    <w:p w14:paraId="31A200F0">
      <w:pPr>
        <w:spacing w:line="520" w:lineRule="exact"/>
        <w:rPr>
          <w:rFonts w:hint="eastAsia" w:ascii="仿宋_GB2312" w:hAnsi="仿宋_GB2312" w:eastAsia="仿宋_GB2312" w:cs="仿宋_GB2312"/>
          <w:sz w:val="28"/>
        </w:rPr>
      </w:pPr>
    </w:p>
    <w:p w14:paraId="2F0AC530">
      <w:pPr>
        <w:spacing w:line="520" w:lineRule="exact"/>
        <w:jc w:val="lef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乙方：</w:t>
      </w:r>
      <w:r>
        <w:rPr>
          <w:rFonts w:hint="eastAsia" w:ascii="仿宋_GB2312" w:hAnsi="仿宋_GB2312" w:eastAsia="仿宋_GB2312" w:cs="仿宋_GB2312"/>
          <w:sz w:val="28"/>
          <w:u w:val="single"/>
        </w:rPr>
        <w:t xml:space="preserve">                                 </w:t>
      </w:r>
      <w:r>
        <w:rPr>
          <w:rFonts w:hint="eastAsia" w:ascii="仿宋_GB2312" w:hAnsi="仿宋_GB2312" w:eastAsia="仿宋_GB2312" w:cs="仿宋_GB2312"/>
          <w:sz w:val="28"/>
        </w:rPr>
        <w:t xml:space="preserve">（盖章）                </w:t>
      </w:r>
    </w:p>
    <w:p w14:paraId="4B3B9FA6">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法定代表人／委托代理人：</w:t>
      </w:r>
      <w:r>
        <w:rPr>
          <w:rFonts w:hint="eastAsia" w:ascii="仿宋_GB2312" w:hAnsi="仿宋_GB2312" w:eastAsia="仿宋_GB2312" w:cs="仿宋_GB2312"/>
          <w:sz w:val="28"/>
          <w:u w:val="single"/>
        </w:rPr>
        <w:t>　　　　  　　      　　</w:t>
      </w:r>
      <w:r>
        <w:rPr>
          <w:rFonts w:hint="eastAsia" w:ascii="仿宋_GB2312" w:hAnsi="仿宋_GB2312" w:eastAsia="仿宋_GB2312" w:cs="仿宋_GB2312"/>
          <w:sz w:val="28"/>
        </w:rPr>
        <w:t>（签名）</w:t>
      </w:r>
    </w:p>
    <w:p w14:paraId="49687BA5">
      <w:pPr>
        <w:spacing w:line="520" w:lineRule="exact"/>
        <w:rPr>
          <w:rFonts w:hint="eastAsia" w:ascii="仿宋_GB2312" w:hAnsi="仿宋_GB2312" w:eastAsia="仿宋_GB2312" w:cs="仿宋_GB2312"/>
          <w:sz w:val="28"/>
          <w:u w:val="single"/>
        </w:rPr>
      </w:pPr>
      <w:r>
        <w:rPr>
          <w:rFonts w:hint="eastAsia" w:ascii="仿宋_GB2312" w:hAnsi="仿宋_GB2312" w:eastAsia="仿宋_GB2312" w:cs="仿宋_GB2312"/>
          <w:sz w:val="28"/>
        </w:rPr>
        <w:t xml:space="preserve">     经办人：</w:t>
      </w:r>
      <w:r>
        <w:rPr>
          <w:rFonts w:hint="eastAsia" w:ascii="仿宋_GB2312" w:hAnsi="仿宋_GB2312" w:eastAsia="仿宋_GB2312" w:cs="仿宋_GB2312"/>
          <w:sz w:val="28"/>
          <w:u w:val="single"/>
        </w:rPr>
        <w:t xml:space="preserve">               </w:t>
      </w:r>
    </w:p>
    <w:p w14:paraId="485C48B3">
      <w:pPr>
        <w:spacing w:line="520" w:lineRule="exact"/>
        <w:rPr>
          <w:rFonts w:hint="eastAsia" w:ascii="仿宋_GB2312" w:hAnsi="仿宋_GB2312" w:eastAsia="仿宋_GB2312" w:cs="仿宋_GB2312"/>
          <w:sz w:val="28"/>
        </w:rPr>
      </w:pPr>
      <w:r>
        <w:rPr>
          <w:rFonts w:hint="eastAsia" w:ascii="仿宋_GB2312" w:hAnsi="仿宋_GB2312" w:eastAsia="仿宋_GB2312" w:cs="仿宋_GB2312"/>
          <w:sz w:val="28"/>
        </w:rPr>
        <w:t xml:space="preserve">                                       年     月     日</w:t>
      </w:r>
    </w:p>
    <w:p w14:paraId="175DDA1D">
      <w:pPr>
        <w:spacing w:line="520" w:lineRule="exact"/>
        <w:rPr>
          <w:sz w:val="28"/>
        </w:rPr>
      </w:pPr>
    </w:p>
    <w:p w14:paraId="06855145">
      <w:pPr>
        <w:spacing w:line="520" w:lineRule="exact"/>
        <w:rPr>
          <w:sz w:val="28"/>
        </w:rPr>
        <w:sectPr>
          <w:pgSz w:w="11906" w:h="16838"/>
          <w:pgMar w:top="1304" w:right="1469" w:bottom="1304" w:left="1469" w:header="851" w:footer="992" w:gutter="0"/>
          <w:pgNumType w:start="1"/>
          <w:cols w:space="720" w:num="1"/>
          <w:docGrid w:type="lines" w:linePitch="312" w:charSpace="0"/>
        </w:sectPr>
      </w:pPr>
    </w:p>
    <w:p w14:paraId="438B8986">
      <w:pPr>
        <w:spacing w:line="520" w:lineRule="exact"/>
        <w:rPr>
          <w:sz w:val="28"/>
        </w:rPr>
      </w:pPr>
    </w:p>
    <w:p w14:paraId="5B27C221">
      <w:pPr>
        <w:spacing w:line="520" w:lineRule="exact"/>
        <w:rPr>
          <w:sz w:val="28"/>
        </w:rPr>
      </w:pPr>
      <w:r>
        <w:rPr>
          <w:rFonts w:hint="eastAsia"/>
          <w:sz w:val="28"/>
        </w:rPr>
        <w:t>印花税票粘贴处：</w:t>
      </w:r>
    </w:p>
    <w:p w14:paraId="1F4F4DC6">
      <w:pPr>
        <w:spacing w:line="520" w:lineRule="exact"/>
        <w:rPr>
          <w:sz w:val="28"/>
        </w:rPr>
      </w:pPr>
    </w:p>
    <w:p w14:paraId="406759FB">
      <w:pPr>
        <w:spacing w:line="520" w:lineRule="exact"/>
        <w:rPr>
          <w:sz w:val="28"/>
        </w:rPr>
      </w:pPr>
    </w:p>
    <w:p w14:paraId="57F3BCBC">
      <w:pPr>
        <w:spacing w:line="520" w:lineRule="exact"/>
        <w:rPr>
          <w:sz w:val="28"/>
          <w:u w:val="single"/>
        </w:rPr>
      </w:pPr>
    </w:p>
    <w:p w14:paraId="3C9C6E3C">
      <w:pPr>
        <w:spacing w:line="520" w:lineRule="exact"/>
        <w:rPr>
          <w:sz w:val="28"/>
          <w:u w:val="single"/>
        </w:rPr>
      </w:pPr>
    </w:p>
    <w:p w14:paraId="583DC9E3">
      <w:pPr>
        <w:spacing w:line="520" w:lineRule="exact"/>
        <w:rPr>
          <w:sz w:val="28"/>
          <w:u w:val="single"/>
        </w:rPr>
      </w:pPr>
      <w:r>
        <w:rPr>
          <w:rFonts w:hint="eastAsia"/>
          <w:sz w:val="28"/>
          <w:u w:val="single"/>
        </w:rPr>
        <w:t xml:space="preserve">                                                 </w:t>
      </w:r>
      <w:r>
        <w:rPr>
          <w:sz w:val="28"/>
          <w:u w:val="single"/>
        </w:rPr>
        <w:t xml:space="preserve">             </w:t>
      </w:r>
    </w:p>
    <w:p w14:paraId="5576FE5A">
      <w:pPr>
        <w:spacing w:line="520" w:lineRule="exact"/>
        <w:rPr>
          <w:sz w:val="28"/>
        </w:rPr>
      </w:pPr>
      <w:r>
        <w:rPr>
          <w:rFonts w:hint="eastAsia"/>
          <w:sz w:val="28"/>
        </w:rPr>
        <w:t>（以下由技术合同登记机构填写）</w:t>
      </w:r>
    </w:p>
    <w:p w14:paraId="5108AA52">
      <w:pPr>
        <w:spacing w:line="520" w:lineRule="exact"/>
        <w:rPr>
          <w:sz w:val="28"/>
        </w:rPr>
      </w:pPr>
    </w:p>
    <w:p w14:paraId="547AEDA5">
      <w:pPr>
        <w:spacing w:line="520" w:lineRule="exact"/>
        <w:rPr>
          <w:sz w:val="28"/>
          <w:u w:val="single"/>
        </w:rPr>
      </w:pPr>
      <w:r>
        <w:rPr>
          <w:sz w:val="28"/>
        </w:rPr>
        <w:t xml:space="preserve">    1</w:t>
      </w:r>
      <w:r>
        <w:rPr>
          <w:rFonts w:hint="eastAsia"/>
          <w:sz w:val="28"/>
        </w:rPr>
        <w:t>．申请登记人：</w:t>
      </w:r>
      <w:r>
        <w:rPr>
          <w:rFonts w:hint="eastAsia"/>
          <w:sz w:val="28"/>
          <w:u w:val="single"/>
        </w:rPr>
        <w:t xml:space="preserve">                                       </w:t>
      </w:r>
    </w:p>
    <w:p w14:paraId="0AFBB553">
      <w:pPr>
        <w:spacing w:line="520" w:lineRule="exact"/>
        <w:rPr>
          <w:sz w:val="28"/>
          <w:u w:val="single"/>
        </w:rPr>
      </w:pPr>
      <w:r>
        <w:rPr>
          <w:sz w:val="28"/>
        </w:rPr>
        <w:t xml:space="preserve">    2</w:t>
      </w:r>
      <w:r>
        <w:rPr>
          <w:rFonts w:hint="eastAsia"/>
          <w:sz w:val="28"/>
        </w:rPr>
        <w:t>．登记材料：（</w:t>
      </w:r>
      <w:r>
        <w:rPr>
          <w:sz w:val="28"/>
        </w:rPr>
        <w:t>1</w:t>
      </w:r>
      <w:r>
        <w:rPr>
          <w:rFonts w:hint="eastAsia"/>
          <w:sz w:val="28"/>
        </w:rPr>
        <w:t>）</w:t>
      </w:r>
      <w:r>
        <w:rPr>
          <w:rFonts w:hint="eastAsia"/>
          <w:sz w:val="28"/>
          <w:u w:val="single"/>
        </w:rPr>
        <w:t xml:space="preserve">                                     </w:t>
      </w:r>
    </w:p>
    <w:p w14:paraId="7567F795">
      <w:pPr>
        <w:spacing w:line="520" w:lineRule="exact"/>
        <w:rPr>
          <w:sz w:val="28"/>
          <w:u w:val="single"/>
        </w:rPr>
      </w:pPr>
      <w:r>
        <w:rPr>
          <w:sz w:val="28"/>
        </w:rPr>
        <w:t xml:space="preserve">                </w:t>
      </w:r>
      <w:r>
        <w:rPr>
          <w:rFonts w:hint="eastAsia"/>
          <w:sz w:val="28"/>
        </w:rPr>
        <w:t>（</w:t>
      </w:r>
      <w:r>
        <w:rPr>
          <w:sz w:val="28"/>
        </w:rPr>
        <w:t>2</w:t>
      </w:r>
      <w:r>
        <w:rPr>
          <w:rFonts w:hint="eastAsia"/>
          <w:sz w:val="28"/>
        </w:rPr>
        <w:t>）</w:t>
      </w:r>
      <w:r>
        <w:rPr>
          <w:rFonts w:hint="eastAsia"/>
          <w:sz w:val="28"/>
          <w:u w:val="single"/>
        </w:rPr>
        <w:t xml:space="preserve">                                     </w:t>
      </w:r>
    </w:p>
    <w:p w14:paraId="30920571">
      <w:pPr>
        <w:spacing w:line="520" w:lineRule="exact"/>
        <w:rPr>
          <w:sz w:val="28"/>
          <w:u w:val="single"/>
        </w:rPr>
      </w:pPr>
      <w:r>
        <w:rPr>
          <w:sz w:val="28"/>
        </w:rPr>
        <w:t xml:space="preserve">                </w:t>
      </w:r>
      <w:r>
        <w:rPr>
          <w:rFonts w:hint="eastAsia"/>
          <w:sz w:val="28"/>
        </w:rPr>
        <w:t>（</w:t>
      </w:r>
      <w:r>
        <w:rPr>
          <w:sz w:val="28"/>
        </w:rPr>
        <w:t>3</w:t>
      </w:r>
      <w:r>
        <w:rPr>
          <w:rFonts w:hint="eastAsia"/>
          <w:sz w:val="28"/>
        </w:rPr>
        <w:t>）</w:t>
      </w:r>
      <w:r>
        <w:rPr>
          <w:rFonts w:hint="eastAsia"/>
          <w:sz w:val="28"/>
          <w:u w:val="single"/>
        </w:rPr>
        <w:t xml:space="preserve">                                     </w:t>
      </w:r>
    </w:p>
    <w:p w14:paraId="6CE792B2">
      <w:pPr>
        <w:spacing w:line="520" w:lineRule="exact"/>
        <w:rPr>
          <w:sz w:val="28"/>
          <w:u w:val="single"/>
        </w:rPr>
      </w:pPr>
      <w:r>
        <w:rPr>
          <w:sz w:val="28"/>
        </w:rPr>
        <w:t xml:space="preserve">    3</w:t>
      </w:r>
      <w:r>
        <w:rPr>
          <w:rFonts w:hint="eastAsia"/>
          <w:sz w:val="28"/>
        </w:rPr>
        <w:t>．合同类型：</w:t>
      </w:r>
      <w:r>
        <w:rPr>
          <w:rFonts w:hint="eastAsia"/>
          <w:sz w:val="28"/>
          <w:u w:val="single"/>
        </w:rPr>
        <w:t xml:space="preserve">                                         </w:t>
      </w:r>
    </w:p>
    <w:p w14:paraId="0AF39DEB">
      <w:pPr>
        <w:spacing w:line="520" w:lineRule="exact"/>
        <w:rPr>
          <w:sz w:val="28"/>
          <w:u w:val="single"/>
        </w:rPr>
      </w:pPr>
      <w:r>
        <w:rPr>
          <w:sz w:val="28"/>
        </w:rPr>
        <w:t xml:space="preserve">    4</w:t>
      </w:r>
      <w:r>
        <w:rPr>
          <w:rFonts w:hint="eastAsia"/>
          <w:sz w:val="28"/>
        </w:rPr>
        <w:t>．合同交易额：</w:t>
      </w:r>
      <w:r>
        <w:rPr>
          <w:rFonts w:hint="eastAsia"/>
          <w:sz w:val="28"/>
          <w:u w:val="single"/>
        </w:rPr>
        <w:t xml:space="preserve">                                       </w:t>
      </w:r>
    </w:p>
    <w:p w14:paraId="3EFDFF89">
      <w:pPr>
        <w:spacing w:line="520" w:lineRule="exact"/>
        <w:rPr>
          <w:sz w:val="28"/>
          <w:u w:val="single"/>
        </w:rPr>
      </w:pPr>
      <w:r>
        <w:rPr>
          <w:sz w:val="28"/>
        </w:rPr>
        <w:t xml:space="preserve">    5</w:t>
      </w:r>
      <w:r>
        <w:rPr>
          <w:rFonts w:hint="eastAsia"/>
          <w:sz w:val="28"/>
        </w:rPr>
        <w:t>．技术交易额：</w:t>
      </w:r>
      <w:r>
        <w:rPr>
          <w:rFonts w:hint="eastAsia"/>
          <w:sz w:val="28"/>
          <w:u w:val="single"/>
        </w:rPr>
        <w:t xml:space="preserve">                                       </w:t>
      </w:r>
    </w:p>
    <w:p w14:paraId="31410955">
      <w:pPr>
        <w:spacing w:line="520" w:lineRule="exact"/>
        <w:rPr>
          <w:sz w:val="28"/>
          <w:u w:val="single"/>
        </w:rPr>
      </w:pPr>
    </w:p>
    <w:p w14:paraId="270FBE33">
      <w:pPr>
        <w:spacing w:line="520" w:lineRule="exact"/>
        <w:rPr>
          <w:sz w:val="28"/>
          <w:u w:val="single"/>
        </w:rPr>
      </w:pPr>
    </w:p>
    <w:p w14:paraId="22006679">
      <w:pPr>
        <w:spacing w:line="520" w:lineRule="exact"/>
        <w:rPr>
          <w:sz w:val="28"/>
        </w:rPr>
      </w:pPr>
      <w:r>
        <w:rPr>
          <w:sz w:val="28"/>
        </w:rPr>
        <w:t xml:space="preserve">                            </w:t>
      </w:r>
      <w:r>
        <w:rPr>
          <w:rFonts w:hint="eastAsia"/>
          <w:sz w:val="28"/>
        </w:rPr>
        <w:t>技术合同登记机构（印章）</w:t>
      </w:r>
    </w:p>
    <w:p w14:paraId="0467EF6D">
      <w:pPr>
        <w:spacing w:line="520" w:lineRule="exact"/>
        <w:rPr>
          <w:sz w:val="28"/>
        </w:rPr>
      </w:pPr>
      <w:r>
        <w:rPr>
          <w:sz w:val="28"/>
        </w:rPr>
        <w:t xml:space="preserve">                              </w:t>
      </w:r>
    </w:p>
    <w:p w14:paraId="2258D64E">
      <w:pPr>
        <w:spacing w:line="520" w:lineRule="exact"/>
        <w:ind w:firstLine="4200" w:firstLineChars="1500"/>
        <w:rPr>
          <w:sz w:val="28"/>
        </w:rPr>
      </w:pPr>
      <w:r>
        <w:rPr>
          <w:sz w:val="28"/>
        </w:rPr>
        <w:t xml:space="preserve"> </w:t>
      </w:r>
      <w:r>
        <w:rPr>
          <w:rFonts w:hint="eastAsia"/>
          <w:sz w:val="28"/>
        </w:rPr>
        <w:t>经办人：</w:t>
      </w:r>
    </w:p>
    <w:p w14:paraId="45224088">
      <w:pPr>
        <w:spacing w:line="520" w:lineRule="exact"/>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4E128536">
      <w:pPr>
        <w:overflowPunct w:val="0"/>
        <w:autoSpaceDE w:val="0"/>
        <w:autoSpaceDN w:val="0"/>
        <w:adjustRightInd w:val="0"/>
        <w:spacing w:before="156"/>
        <w:ind w:firstLine="200"/>
        <w:textAlignment w:val="baseline"/>
        <w:rPr>
          <w:rFonts w:hint="eastAsia" w:ascii="新宋体" w:hAnsi="新宋体" w:eastAsia="新宋体" w:cs="新宋体"/>
          <w:iCs/>
          <w:spacing w:val="10"/>
          <w:kern w:val="1"/>
        </w:rPr>
      </w:pPr>
    </w:p>
    <w:p w14:paraId="378D405C">
      <w:pPr>
        <w:overflowPunct w:val="0"/>
        <w:autoSpaceDE w:val="0"/>
        <w:autoSpaceDN w:val="0"/>
        <w:adjustRightInd w:val="0"/>
        <w:spacing w:before="156"/>
        <w:textAlignment w:val="baseline"/>
        <w:rPr>
          <w:rFonts w:hint="eastAsia" w:ascii="新宋体" w:hAnsi="新宋体" w:eastAsia="新宋体" w:cs="新宋体"/>
          <w:iCs/>
          <w:spacing w:val="10"/>
          <w:kern w:val="1"/>
        </w:rPr>
        <w:sectPr>
          <w:headerReference r:id="rId8" w:type="default"/>
          <w:footerReference r:id="rId9" w:type="default"/>
          <w:footerReference r:id="rId10" w:type="even"/>
          <w:pgSz w:w="11906" w:h="16838"/>
          <w:pgMar w:top="1304" w:right="1469" w:bottom="1304" w:left="1469" w:header="851" w:footer="992" w:gutter="0"/>
          <w:cols w:space="720" w:num="1"/>
          <w:titlePg/>
          <w:docGrid w:type="lines" w:linePitch="312" w:charSpace="0"/>
        </w:sectPr>
      </w:pPr>
    </w:p>
    <w:p w14:paraId="40EAD7CC">
      <w:pPr>
        <w:widowControl/>
        <w:jc w:val="left"/>
        <w:rPr>
          <w:rFonts w:hint="eastAsia" w:ascii="新宋体" w:hAnsi="新宋体" w:eastAsia="新宋体" w:cs="新宋体"/>
          <w:iCs/>
          <w:spacing w:val="10"/>
          <w:kern w:val="1"/>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518A3A-E6B8-42FB-B2DE-EF2ABA846D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1B43FF7-1DB3-4DF5-9E38-4D31B5DCD848}"/>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embedRegular r:id="rId3" w:fontKey="{5892B9F4-24D8-4D3F-8CE9-E7E1A231D69D}"/>
  </w:font>
  <w:font w:name="方正小标宋_GBK">
    <w:panose1 w:val="03000509000000000000"/>
    <w:charset w:val="86"/>
    <w:family w:val="auto"/>
    <w:pitch w:val="default"/>
    <w:sig w:usb0="00000001" w:usb1="080E0000" w:usb2="00000000" w:usb3="00000000" w:csb0="00040000" w:csb1="00000000"/>
    <w:embedRegular r:id="rId4" w:fontKey="{DA5EA4C2-B4B0-4D95-B1C3-7EE71163C4EC}"/>
  </w:font>
  <w:font w:name="仿宋">
    <w:panose1 w:val="02010609060101010101"/>
    <w:charset w:val="86"/>
    <w:family w:val="modern"/>
    <w:pitch w:val="default"/>
    <w:sig w:usb0="800002BF" w:usb1="38CF7CFA" w:usb2="00000016" w:usb3="00000000" w:csb0="00040001" w:csb1="00000000"/>
    <w:embedRegular r:id="rId5" w:fontKey="{AE490387-10B2-4904-A4F7-C3EFF044FE09}"/>
  </w:font>
  <w:font w:name="楷体_GB2312">
    <w:panose1 w:val="02010609030101010101"/>
    <w:charset w:val="86"/>
    <w:family w:val="modern"/>
    <w:pitch w:val="default"/>
    <w:sig w:usb0="00000001" w:usb1="080E0000" w:usb2="00000000" w:usb3="00000000" w:csb0="00040000" w:csb1="00000000"/>
    <w:embedRegular r:id="rId6" w:fontKey="{3A059318-4577-476E-A9FA-D75156385B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9EC6">
    <w:pPr>
      <w:snapToGrid w:val="0"/>
      <w:jc w:val="left"/>
      <w:rPr>
        <w:rFonts w:hint="eastAsia" w:ascii="楷体_GB2312" w:hAnsi="楷体_GB2312"/>
        <w:szCs w:val="21"/>
      </w:rPr>
    </w:pPr>
    <w:r>
      <w:rPr>
        <w:rFonts w:ascii="Times New Roman" w:hAnsi="Times New Roman"/>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A2D12AB">
                          <w:pPr>
                            <w:snapToGrid w:val="0"/>
                            <w:jc w:val="left"/>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7</w:t>
                          </w:r>
                          <w:r>
                            <w:rPr>
                              <w:rFonts w:ascii="Times New Roman" w:hAnsi="Times New Roman"/>
                              <w:sz w:val="18"/>
                              <w:szCs w:val="1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VMEIKAgAAAgQAAA4AAABkcnMvZTJvRG9jLnhtbK1TS27bMBDdF+gd&#10;CO5r2andBI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JU3ClDMrDHX88PPH4f73&#10;4dd3Nov+tM7nlHbrKDF0b6Gj3KTVuxuQXz2zcF0Lu1FXiNDWSpTEbxJfZo+e9jg+gqzbD1BSHbEN&#10;kIC6Ck00j+xghE692Z96o7rAJB3Ozs8vZpxJupm8nkyniVom8uGtQx/eKTAsBgVH6nzCFrsbHyIX&#10;kQ8psZSFlW6a1P3G/nVAifEkcY90e+KhW3dHL9ZQ7kkFQj9M9JUoqAG/cdbSIBXc0r/hrHlvyYc4&#10;c0OAQ7AeAmElPSx44KwPr0M/m1uHelMT7uD0FXm10klINLXncGRJo5H0Hcc4zt7jfcp6+Lq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A/lTBCCgIAAAIEAAAOAAAAAAAAAAEAIAAAAB8BAABk&#10;cnMvZTJvRG9jLnhtbFBLBQYAAAAABgAGAFkBAACbBQAAAAA=&#10;">
              <v:fill on="f" focussize="0,0"/>
              <v:stroke on="f"/>
              <v:imagedata o:title=""/>
              <o:lock v:ext="edit" aspectratio="f"/>
              <v:textbox inset="0mm,0mm,0mm,0mm" style="mso-fit-shape-to-text:t;">
                <w:txbxContent>
                  <w:p w14:paraId="0A2D12AB">
                    <w:pPr>
                      <w:snapToGrid w:val="0"/>
                      <w:jc w:val="left"/>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sz w:val="18"/>
                        <w:szCs w:val="18"/>
                      </w:rPr>
                      <w:t>7</w:t>
                    </w:r>
                    <w:r>
                      <w:rPr>
                        <w:rFonts w:ascii="Times New Roman" w:hAnsi="Times New Roman"/>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4D5FD">
    <w:pPr>
      <w:snapToGrid w:val="0"/>
      <w:ind w:right="360"/>
      <w:jc w:val="left"/>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834B">
    <w:pPr>
      <w:framePr w:wrap="around" w:vAnchor="text" w:hAnchor="margin" w:xAlign="right" w:y="1"/>
      <w:snapToGrid w:val="0"/>
      <w:jc w:val="left"/>
      <w:rPr>
        <w:rFonts w:ascii="Times New Roman" w:hAnsi="Times New Roman"/>
        <w:sz w:val="18"/>
        <w:szCs w:val="18"/>
      </w:rPr>
    </w:pPr>
    <w:r>
      <w:fldChar w:fldCharType="begin"/>
    </w:r>
    <w:r>
      <w:instrText xml:space="preserve">PAGE  </w:instrText>
    </w:r>
    <w:r>
      <w:fldChar w:fldCharType="separate"/>
    </w:r>
    <w:r>
      <w:t>3040</w:t>
    </w:r>
    <w:r>
      <w:fldChar w:fldCharType="end"/>
    </w:r>
  </w:p>
  <w:p w14:paraId="68C1C83C">
    <w:pPr>
      <w:snapToGrid w:val="0"/>
      <w:ind w:right="360"/>
      <w:jc w:val="left"/>
      <w:rPr>
        <w:rFonts w:ascii="Times New Roman" w:hAnsi="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F7DA">
    <w:pPr>
      <w:snapToGrid w:val="0"/>
      <w:ind w:right="360"/>
      <w:jc w:val="left"/>
      <w:rPr>
        <w:rFonts w:ascii="Times New Roman" w:hAnsi="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F7EC9">
    <w:pPr>
      <w:framePr w:wrap="around" w:vAnchor="text" w:hAnchor="margin" w:xAlign="right" w:y="1"/>
      <w:snapToGrid w:val="0"/>
      <w:jc w:val="left"/>
      <w:rPr>
        <w:rFonts w:ascii="Times New Roman" w:hAnsi="Times New Roman"/>
        <w:sz w:val="18"/>
        <w:szCs w:val="18"/>
      </w:rPr>
    </w:pPr>
    <w:r>
      <w:fldChar w:fldCharType="begin"/>
    </w:r>
    <w:r>
      <w:instrText xml:space="preserve">PAGE  </w:instrText>
    </w:r>
    <w:r>
      <w:fldChar w:fldCharType="separate"/>
    </w:r>
    <w:r>
      <w:t>3040</w:t>
    </w:r>
    <w:r>
      <w:fldChar w:fldCharType="end"/>
    </w:r>
  </w:p>
  <w:p w14:paraId="292F8BFC">
    <w:pPr>
      <w:snapToGrid w:val="0"/>
      <w:ind w:right="360"/>
      <w:jc w:val="left"/>
      <w:rPr>
        <w:rFonts w:ascii="Times New Roman" w:hAnsi="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BFE5">
    <w:pPr>
      <w:snapToGrid w:val="0"/>
      <w:jc w:val="center"/>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69D5A">
    <w:pPr>
      <w:snapToGrid w:val="0"/>
      <w:jc w:val="center"/>
      <w:rPr>
        <w:rFonts w:ascii="Times New Roman" w:hAnsi="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A42D">
    <w:pPr>
      <w:snapToGrid w:val="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F0C2D"/>
    <w:multiLevelType w:val="singleLevel"/>
    <w:tmpl w:val="F1FF0C2D"/>
    <w:lvl w:ilvl="0" w:tentative="0">
      <w:start w:val="1"/>
      <w:numFmt w:val="decimal"/>
      <w:suff w:val="nothing"/>
      <w:lvlText w:val="%1、"/>
      <w:lvlJc w:val="left"/>
    </w:lvl>
  </w:abstractNum>
  <w:abstractNum w:abstractNumId="1">
    <w:nsid w:val="2154F24C"/>
    <w:multiLevelType w:val="singleLevel"/>
    <w:tmpl w:val="2154F24C"/>
    <w:lvl w:ilvl="0" w:tentative="0">
      <w:start w:val="1"/>
      <w:numFmt w:val="decimal"/>
      <w:suff w:val="space"/>
      <w:lvlText w:val="%1．"/>
      <w:lvlJc w:val="left"/>
      <w:pPr>
        <w:ind w:left="700" w:firstLine="0"/>
      </w:pPr>
    </w:lvl>
  </w:abstractNum>
  <w:abstractNum w:abstractNumId="2">
    <w:nsid w:val="5C561F8B"/>
    <w:multiLevelType w:val="multilevel"/>
    <w:tmpl w:val="5C561F8B"/>
    <w:lvl w:ilvl="0" w:tentative="0">
      <w:start w:val="3"/>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615537E7"/>
    <w:multiLevelType w:val="multilevel"/>
    <w:tmpl w:val="615537E7"/>
    <w:lvl w:ilvl="0" w:tentative="0">
      <w:start w:val="1"/>
      <w:numFmt w:val="chineseCountingThousand"/>
      <w:pStyle w:val="2"/>
      <w:lvlText w:val="第%1条"/>
      <w:lvlJc w:val="left"/>
      <w:pPr>
        <w:tabs>
          <w:tab w:val="left" w:pos="993"/>
        </w:tabs>
        <w:ind w:left="26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1" w:tentative="0">
      <w:start w:val="1"/>
      <w:numFmt w:val="none"/>
      <w:isLgl/>
      <w:lvlText w:val="3.1"/>
      <w:lvlJc w:val="left"/>
      <w:pPr>
        <w:tabs>
          <w:tab w:val="left" w:pos="851"/>
        </w:tabs>
        <w:ind w:left="1674" w:firstLine="284"/>
      </w:pPr>
      <w:rPr>
        <w:rFonts w:hint="default" w:ascii="Times New Roman" w:hAnsi="Times New Roman" w:cs="Times New Roman"/>
        <w:b w:val="0"/>
        <w:i w:val="0"/>
      </w:rPr>
    </w:lvl>
    <w:lvl w:ilvl="2" w:tentative="0">
      <w:start w:val="1"/>
      <w:numFmt w:val="decimal"/>
      <w:lvlText w:val="(%3)"/>
      <w:lvlJc w:val="left"/>
      <w:pPr>
        <w:tabs>
          <w:tab w:val="left" w:pos="567"/>
        </w:tabs>
        <w:ind w:left="2241" w:hanging="567"/>
      </w:pPr>
      <w:rPr>
        <w:rFonts w:hint="eastAsia"/>
        <w:b w:val="0"/>
        <w:i w:val="0"/>
        <w:iCs w:val="0"/>
        <w:caps w:val="0"/>
        <w:smallCaps w:val="0"/>
        <w:strike w:val="0"/>
        <w:dstrike w:val="0"/>
        <w:vanish w:val="0"/>
        <w:spacing w:val="0"/>
        <w:position w:val="0"/>
        <w:u w:val="none"/>
        <w:vertAlign w:val="baseline"/>
      </w:rPr>
    </w:lvl>
    <w:lvl w:ilvl="3" w:tentative="0">
      <w:start w:val="1"/>
      <w:numFmt w:val="decimal"/>
      <w:lvlText w:val="%4."/>
      <w:lvlJc w:val="left"/>
      <w:pPr>
        <w:tabs>
          <w:tab w:val="left" w:pos="1680"/>
        </w:tabs>
        <w:ind w:left="3354" w:hanging="420"/>
      </w:pPr>
      <w:rPr>
        <w:rFonts w:hint="eastAsia"/>
      </w:rPr>
    </w:lvl>
    <w:lvl w:ilvl="4" w:tentative="0">
      <w:start w:val="1"/>
      <w:numFmt w:val="lowerLetter"/>
      <w:lvlText w:val="%5)"/>
      <w:lvlJc w:val="left"/>
      <w:pPr>
        <w:tabs>
          <w:tab w:val="left" w:pos="2100"/>
        </w:tabs>
        <w:ind w:left="3774" w:hanging="420"/>
      </w:pPr>
      <w:rPr>
        <w:rFonts w:hint="eastAsia"/>
      </w:rPr>
    </w:lvl>
    <w:lvl w:ilvl="5" w:tentative="0">
      <w:start w:val="1"/>
      <w:numFmt w:val="lowerRoman"/>
      <w:lvlText w:val="%6."/>
      <w:lvlJc w:val="right"/>
      <w:pPr>
        <w:tabs>
          <w:tab w:val="left" w:pos="2520"/>
        </w:tabs>
        <w:ind w:left="4194" w:hanging="420"/>
      </w:pPr>
      <w:rPr>
        <w:rFonts w:hint="eastAsia"/>
      </w:rPr>
    </w:lvl>
    <w:lvl w:ilvl="6" w:tentative="0">
      <w:start w:val="1"/>
      <w:numFmt w:val="decimal"/>
      <w:lvlText w:val="%7."/>
      <w:lvlJc w:val="left"/>
      <w:pPr>
        <w:tabs>
          <w:tab w:val="left" w:pos="2940"/>
        </w:tabs>
        <w:ind w:left="4614" w:hanging="420"/>
      </w:pPr>
      <w:rPr>
        <w:rFonts w:hint="eastAsia"/>
      </w:rPr>
    </w:lvl>
    <w:lvl w:ilvl="7" w:tentative="0">
      <w:start w:val="1"/>
      <w:numFmt w:val="lowerLetter"/>
      <w:lvlText w:val="%8)"/>
      <w:lvlJc w:val="left"/>
      <w:pPr>
        <w:tabs>
          <w:tab w:val="left" w:pos="3360"/>
        </w:tabs>
        <w:ind w:left="5034" w:hanging="420"/>
      </w:pPr>
      <w:rPr>
        <w:rFonts w:hint="eastAsia"/>
      </w:rPr>
    </w:lvl>
    <w:lvl w:ilvl="8" w:tentative="0">
      <w:start w:val="1"/>
      <w:numFmt w:val="lowerRoman"/>
      <w:lvlText w:val="%9."/>
      <w:lvlJc w:val="right"/>
      <w:pPr>
        <w:tabs>
          <w:tab w:val="left" w:pos="3780"/>
        </w:tabs>
        <w:ind w:left="5454" w:hanging="420"/>
      </w:pPr>
      <w:rPr>
        <w:rFonts w:hint="eastAsia"/>
      </w:rPr>
    </w:lvl>
  </w:abstractNum>
  <w:abstractNum w:abstractNumId="4">
    <w:nsid w:val="62FA4B93"/>
    <w:multiLevelType w:val="multilevel"/>
    <w:tmpl w:val="62FA4B93"/>
    <w:lvl w:ilvl="0" w:tentative="0">
      <w:start w:val="1"/>
      <w:numFmt w:val="chineseCountingThousand"/>
      <w:pStyle w:val="16"/>
      <w:suff w:val="space"/>
      <w:lvlText w:val="第%1章"/>
      <w:lvlJc w:val="left"/>
      <w:pPr>
        <w:ind w:left="425" w:hanging="425"/>
      </w:pPr>
      <w:rPr>
        <w:rFonts w:hint="eastAsia"/>
        <w:sz w:val="30"/>
        <w:szCs w:val="30"/>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color w:val="auto"/>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61585F"/>
    <w:rsid w:val="00047706"/>
    <w:rsid w:val="00061C71"/>
    <w:rsid w:val="00084715"/>
    <w:rsid w:val="000D1BDF"/>
    <w:rsid w:val="0012308C"/>
    <w:rsid w:val="00134B9D"/>
    <w:rsid w:val="0024392D"/>
    <w:rsid w:val="002B7A0B"/>
    <w:rsid w:val="002C52F5"/>
    <w:rsid w:val="002D5C16"/>
    <w:rsid w:val="002F1878"/>
    <w:rsid w:val="0030310D"/>
    <w:rsid w:val="00310B45"/>
    <w:rsid w:val="00357B92"/>
    <w:rsid w:val="00391B61"/>
    <w:rsid w:val="003921C2"/>
    <w:rsid w:val="00394309"/>
    <w:rsid w:val="0039479C"/>
    <w:rsid w:val="003A7323"/>
    <w:rsid w:val="003C0A42"/>
    <w:rsid w:val="003C7D72"/>
    <w:rsid w:val="004678C5"/>
    <w:rsid w:val="00491291"/>
    <w:rsid w:val="004C5179"/>
    <w:rsid w:val="005060E6"/>
    <w:rsid w:val="00507974"/>
    <w:rsid w:val="00533043"/>
    <w:rsid w:val="00591ECA"/>
    <w:rsid w:val="005A76D4"/>
    <w:rsid w:val="005B6756"/>
    <w:rsid w:val="006177B0"/>
    <w:rsid w:val="00632F95"/>
    <w:rsid w:val="00653FB2"/>
    <w:rsid w:val="006645F5"/>
    <w:rsid w:val="006B710B"/>
    <w:rsid w:val="006C39B7"/>
    <w:rsid w:val="006D3CB3"/>
    <w:rsid w:val="006F026A"/>
    <w:rsid w:val="00784EAF"/>
    <w:rsid w:val="007D7794"/>
    <w:rsid w:val="0084060B"/>
    <w:rsid w:val="00862424"/>
    <w:rsid w:val="00870006"/>
    <w:rsid w:val="008B439D"/>
    <w:rsid w:val="009136F9"/>
    <w:rsid w:val="00951C7E"/>
    <w:rsid w:val="00980671"/>
    <w:rsid w:val="0099149A"/>
    <w:rsid w:val="009B6A6A"/>
    <w:rsid w:val="009F5188"/>
    <w:rsid w:val="00A200B0"/>
    <w:rsid w:val="00A53564"/>
    <w:rsid w:val="00A72C9F"/>
    <w:rsid w:val="00AC7FDA"/>
    <w:rsid w:val="00B20467"/>
    <w:rsid w:val="00B21E22"/>
    <w:rsid w:val="00B753DD"/>
    <w:rsid w:val="00B87A3B"/>
    <w:rsid w:val="00C17D6E"/>
    <w:rsid w:val="00C42047"/>
    <w:rsid w:val="00C93988"/>
    <w:rsid w:val="00D4670E"/>
    <w:rsid w:val="00D94F66"/>
    <w:rsid w:val="00E351B6"/>
    <w:rsid w:val="00E93AD3"/>
    <w:rsid w:val="00EC2EDF"/>
    <w:rsid w:val="00F43600"/>
    <w:rsid w:val="00F721D6"/>
    <w:rsid w:val="00F8145F"/>
    <w:rsid w:val="00FC3F00"/>
    <w:rsid w:val="00FE1BA7"/>
    <w:rsid w:val="13EF1758"/>
    <w:rsid w:val="142526C5"/>
    <w:rsid w:val="17DB7AF8"/>
    <w:rsid w:val="196303DA"/>
    <w:rsid w:val="19AD395C"/>
    <w:rsid w:val="1E856F28"/>
    <w:rsid w:val="31E06CBE"/>
    <w:rsid w:val="36687282"/>
    <w:rsid w:val="3AFF734E"/>
    <w:rsid w:val="461045A1"/>
    <w:rsid w:val="48033395"/>
    <w:rsid w:val="48D0050E"/>
    <w:rsid w:val="4B0749B3"/>
    <w:rsid w:val="4BB27829"/>
    <w:rsid w:val="525A1D1D"/>
    <w:rsid w:val="54A70875"/>
    <w:rsid w:val="56CF2CD9"/>
    <w:rsid w:val="5A4237C2"/>
    <w:rsid w:val="6B815726"/>
    <w:rsid w:val="70C90610"/>
    <w:rsid w:val="7261585F"/>
    <w:rsid w:val="7476258E"/>
    <w:rsid w:val="74C5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widowControl/>
      <w:numPr>
        <w:ilvl w:val="0"/>
        <w:numId w:val="1"/>
      </w:numPr>
      <w:overflowPunct w:val="0"/>
      <w:autoSpaceDE w:val="0"/>
      <w:autoSpaceDN w:val="0"/>
      <w:adjustRightInd w:val="0"/>
      <w:spacing w:before="240" w:after="60"/>
      <w:jc w:val="left"/>
      <w:textAlignment w:val="baseline"/>
      <w:outlineLvl w:val="0"/>
    </w:pPr>
    <w:rPr>
      <w:rFonts w:ascii="Arial" w:hAnsi="Arial"/>
      <w:b/>
      <w:kern w:val="28"/>
      <w:sz w:val="28"/>
      <w:szCs w:val="20"/>
      <w:lang w:eastAsia="en-US"/>
    </w:rPr>
  </w:style>
  <w:style w:type="paragraph" w:styleId="3">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Body Text"/>
    <w:basedOn w:val="1"/>
    <w:next w:val="1"/>
    <w:unhideWhenUsed/>
    <w:qFormat/>
    <w:uiPriority w:val="99"/>
    <w:pPr>
      <w:widowControl/>
      <w:overflowPunct w:val="0"/>
      <w:autoSpaceDE w:val="0"/>
      <w:autoSpaceDN w:val="0"/>
      <w:adjustRightInd w:val="0"/>
      <w:jc w:val="left"/>
      <w:textAlignment w:val="baseline"/>
    </w:pPr>
    <w:rPr>
      <w:rFonts w:ascii="楷体" w:hAnsi="Times New Roman" w:eastAsia="楷体"/>
      <w:i/>
      <w:iCs/>
      <w:kern w:val="0"/>
      <w:sz w:val="20"/>
      <w:szCs w:val="20"/>
    </w:rPr>
  </w:style>
  <w:style w:type="paragraph" w:styleId="6">
    <w:name w:val="Plain Text"/>
    <w:basedOn w:val="1"/>
    <w:link w:val="21"/>
    <w:qFormat/>
    <w:uiPriority w:val="0"/>
    <w:rPr>
      <w:rFonts w:ascii="宋体" w:hAnsi="Courier New"/>
      <w:szCs w:val="21"/>
    </w:rPr>
  </w:style>
  <w:style w:type="paragraph" w:styleId="7">
    <w:name w:val="Balloon Text"/>
    <w:basedOn w:val="1"/>
    <w:link w:val="2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rFonts w:ascii="Times New Roman" w:hAnsi="Times New Roman"/>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0">
    <w:name w:val="Body Text 2"/>
    <w:basedOn w:val="1"/>
    <w:next w:val="11"/>
    <w:unhideWhenUsed/>
    <w:qFormat/>
    <w:uiPriority w:val="99"/>
    <w:pPr>
      <w:widowControl/>
      <w:overflowPunct w:val="0"/>
      <w:autoSpaceDE w:val="0"/>
      <w:autoSpaceDN w:val="0"/>
      <w:adjustRightInd w:val="0"/>
      <w:spacing w:after="120" w:line="480" w:lineRule="auto"/>
      <w:jc w:val="left"/>
      <w:textAlignment w:val="baseline"/>
    </w:pPr>
    <w:rPr>
      <w:rFonts w:ascii="Times New Roman" w:hAnsi="Times New Roman"/>
      <w:kern w:val="0"/>
      <w:sz w:val="20"/>
      <w:szCs w:val="20"/>
      <w:lang w:eastAsia="en-US"/>
    </w:rPr>
  </w:style>
  <w:style w:type="paragraph" w:styleId="11">
    <w:name w:val="Body Text First Indent 2"/>
    <w:basedOn w:val="5"/>
    <w:qFormat/>
    <w:uiPriority w:val="0"/>
    <w:pPr>
      <w:spacing w:before="156"/>
      <w:ind w:firstLine="200"/>
    </w:pPr>
    <w:rPr>
      <w:rFonts w:ascii="新宋体" w:hAnsi="新宋体" w:eastAsia="新宋体" w:cs="新宋体"/>
      <w:color w:val="000000"/>
      <w:spacing w:val="10"/>
      <w:kern w:val="1"/>
      <w:lang w:val="zh-CN" w:bidi="en-US"/>
    </w:rPr>
  </w:style>
  <w:style w:type="paragraph" w:styleId="12">
    <w:name w:val="annotation subject"/>
    <w:basedOn w:val="4"/>
    <w:next w:val="4"/>
    <w:link w:val="23"/>
    <w:qFormat/>
    <w:uiPriority w:val="0"/>
    <w:rPr>
      <w:b/>
      <w:bCs/>
    </w:rPr>
  </w:style>
  <w:style w:type="character" w:styleId="15">
    <w:name w:val="annotation reference"/>
    <w:basedOn w:val="14"/>
    <w:qFormat/>
    <w:uiPriority w:val="0"/>
    <w:rPr>
      <w:sz w:val="21"/>
      <w:szCs w:val="21"/>
    </w:rPr>
  </w:style>
  <w:style w:type="paragraph" w:customStyle="1" w:styleId="16">
    <w:name w:val="第1级别"/>
    <w:basedOn w:val="2"/>
    <w:qFormat/>
    <w:uiPriority w:val="0"/>
    <w:pPr>
      <w:keepLines/>
      <w:widowControl w:val="0"/>
      <w:numPr>
        <w:numId w:val="2"/>
      </w:numPr>
      <w:overflowPunct/>
      <w:autoSpaceDE/>
      <w:autoSpaceDN/>
      <w:snapToGrid w:val="0"/>
      <w:spacing w:before="0" w:after="0" w:line="360" w:lineRule="auto"/>
      <w:jc w:val="center"/>
      <w:textAlignment w:val="auto"/>
    </w:pPr>
    <w:rPr>
      <w:rFonts w:ascii="Times New Roman" w:hAnsi="Times New Roman" w:eastAsia="黑体"/>
      <w:bCs/>
      <w:snapToGrid w:val="0"/>
      <w:kern w:val="0"/>
      <w:sz w:val="30"/>
      <w:szCs w:val="44"/>
      <w:lang w:val="zh-CN" w:eastAsia="zh-CN"/>
    </w:rPr>
  </w:style>
  <w:style w:type="paragraph" w:customStyle="1" w:styleId="17">
    <w:name w:val="列出段落1"/>
    <w:basedOn w:val="1"/>
    <w:qFormat/>
    <w:uiPriority w:val="99"/>
    <w:pPr>
      <w:ind w:firstLine="420" w:firstLineChars="200"/>
    </w:pPr>
    <w:rPr>
      <w:rFonts w:cs="黑体"/>
    </w:rPr>
  </w:style>
  <w:style w:type="character" w:customStyle="1" w:styleId="18">
    <w:name w:val="标题 2 字符"/>
    <w:basedOn w:val="14"/>
    <w:link w:val="3"/>
    <w:semiHidden/>
    <w:qFormat/>
    <w:uiPriority w:val="0"/>
    <w:rPr>
      <w:rFonts w:asciiTheme="majorHAnsi" w:hAnsiTheme="majorHAnsi" w:eastAsiaTheme="majorEastAsia" w:cstheme="majorBidi"/>
      <w:b/>
      <w:bCs/>
      <w:kern w:val="2"/>
      <w:sz w:val="32"/>
      <w:szCs w:val="32"/>
    </w:rPr>
  </w:style>
  <w:style w:type="character" w:customStyle="1" w:styleId="19">
    <w:name w:val="标题 2 字符2"/>
    <w:qFormat/>
    <w:uiPriority w:val="9"/>
    <w:rPr>
      <w:rFonts w:ascii="Calibri Light" w:hAnsi="Calibri Light"/>
      <w:b/>
      <w:bCs/>
      <w:kern w:val="2"/>
      <w:sz w:val="32"/>
      <w:szCs w:val="32"/>
    </w:rPr>
  </w:style>
  <w:style w:type="character" w:customStyle="1" w:styleId="20">
    <w:name w:val="纯文本 字符"/>
    <w:basedOn w:val="14"/>
    <w:qFormat/>
    <w:uiPriority w:val="0"/>
    <w:rPr>
      <w:rFonts w:hAnsi="Courier New" w:cs="Courier New" w:asciiTheme="minorEastAsia" w:eastAsiaTheme="minorEastAsia"/>
      <w:kern w:val="2"/>
      <w:sz w:val="21"/>
      <w:szCs w:val="22"/>
    </w:rPr>
  </w:style>
  <w:style w:type="character" w:customStyle="1" w:styleId="21">
    <w:name w:val="纯文本 字符1"/>
    <w:link w:val="6"/>
    <w:qFormat/>
    <w:uiPriority w:val="0"/>
    <w:rPr>
      <w:rFonts w:ascii="宋体" w:hAnsi="Courier New"/>
      <w:kern w:val="2"/>
      <w:sz w:val="21"/>
      <w:szCs w:val="21"/>
    </w:rPr>
  </w:style>
  <w:style w:type="character" w:customStyle="1" w:styleId="22">
    <w:name w:val="批注文字 字符"/>
    <w:basedOn w:val="14"/>
    <w:link w:val="4"/>
    <w:qFormat/>
    <w:uiPriority w:val="0"/>
    <w:rPr>
      <w:rFonts w:ascii="Calibri" w:hAnsi="Calibri"/>
      <w:kern w:val="2"/>
      <w:sz w:val="21"/>
      <w:szCs w:val="22"/>
    </w:rPr>
  </w:style>
  <w:style w:type="character" w:customStyle="1" w:styleId="23">
    <w:name w:val="批注主题 字符"/>
    <w:basedOn w:val="22"/>
    <w:link w:val="12"/>
    <w:qFormat/>
    <w:uiPriority w:val="0"/>
    <w:rPr>
      <w:rFonts w:ascii="Calibri" w:hAnsi="Calibri"/>
      <w:b/>
      <w:bCs/>
      <w:kern w:val="2"/>
      <w:sz w:val="21"/>
      <w:szCs w:val="22"/>
    </w:r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character" w:customStyle="1" w:styleId="25">
    <w:name w:val="批注框文本 字符"/>
    <w:basedOn w:val="14"/>
    <w:link w:val="7"/>
    <w:qFormat/>
    <w:uiPriority w:val="0"/>
    <w:rPr>
      <w:rFonts w:ascii="Calibri" w:hAnsi="Calibri"/>
      <w:kern w:val="2"/>
      <w:sz w:val="18"/>
      <w:szCs w:val="18"/>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2387</Words>
  <Characters>2700</Characters>
  <Lines>58</Lines>
  <Paragraphs>16</Paragraphs>
  <TotalTime>18</TotalTime>
  <ScaleCrop>false</ScaleCrop>
  <LinksUpToDate>false</LinksUpToDate>
  <CharactersWithSpaces>3595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2025-07-17T01:28:00Z</dcterms:created>
  <dc:creator>j</dc:creator>
  <cp:lastModifiedBy>zhaohy</cp:lastModifiedBy>
  <dcterms:modified xsi:type="dcterms:W3CDTF">2025-07-23T02:03:12Z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eyJoZGlkIjoiMmVmYmQzZWVkNmMwZTJiYTM4NmQxZDk0YzJkZTczMmMiLCJ1c2VySWQiOiIxMjY4MjE0OTI0In0=</vt:lpwstr>
  </property>
  <property fmtid="{D5CDD505-2E9C-101B-9397-08002B2CF9AE}" pid="4" name="ICV">
    <vt:lpwstr>027431243A704D8E93F32B67A350C645_13</vt:lpwstr>
  </property>
</Properties>
</file>