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03" w:rsidRDefault="00FA4C03" w:rsidP="00FA4C03">
      <w:pPr>
        <w:jc w:val="center"/>
        <w:rPr>
          <w:rFonts w:ascii="宋体" w:eastAsia="宋体" w:hAnsi="宋体"/>
          <w:b/>
          <w:sz w:val="96"/>
          <w:szCs w:val="96"/>
        </w:rPr>
      </w:pPr>
    </w:p>
    <w:p w:rsidR="00FA4C03" w:rsidRDefault="00FA4C03" w:rsidP="00FA4C03">
      <w:pPr>
        <w:jc w:val="center"/>
        <w:rPr>
          <w:rFonts w:ascii="宋体" w:eastAsia="宋体" w:hAnsi="宋体"/>
          <w:b/>
          <w:sz w:val="96"/>
          <w:szCs w:val="96"/>
        </w:rPr>
      </w:pPr>
    </w:p>
    <w:p w:rsidR="00FA4C03" w:rsidRPr="00F25C9B" w:rsidRDefault="008B35B0" w:rsidP="00FA4C03">
      <w:pPr>
        <w:jc w:val="center"/>
        <w:rPr>
          <w:rFonts w:ascii="方正小标宋简体" w:eastAsia="方正小标宋简体" w:hAnsi="方正小标宋简体" w:cs="方正小标宋简体"/>
          <w:color w:val="000080"/>
          <w:kern w:val="0"/>
          <w:sz w:val="79"/>
          <w:szCs w:val="79"/>
          <w:lang w:bidi="ar"/>
        </w:rPr>
      </w:pPr>
      <w:r>
        <w:rPr>
          <w:rFonts w:ascii="方正小标宋简体" w:eastAsia="方正小标宋简体" w:hAnsi="方正小标宋简体" w:cs="方正小标宋简体" w:hint="eastAsia"/>
          <w:color w:val="000080"/>
          <w:kern w:val="0"/>
          <w:sz w:val="79"/>
          <w:szCs w:val="79"/>
          <w:lang w:bidi="ar"/>
        </w:rPr>
        <w:t>2022</w:t>
      </w:r>
      <w:r w:rsidR="00FA4C03" w:rsidRPr="00F25C9B">
        <w:rPr>
          <w:rFonts w:ascii="方正小标宋简体" w:eastAsia="方正小标宋简体" w:hAnsi="方正小标宋简体" w:cs="方正小标宋简体" w:hint="eastAsia"/>
          <w:color w:val="000080"/>
          <w:kern w:val="0"/>
          <w:sz w:val="79"/>
          <w:szCs w:val="79"/>
          <w:lang w:bidi="ar"/>
        </w:rPr>
        <w:t>年度</w:t>
      </w:r>
    </w:p>
    <w:p w:rsidR="00037365" w:rsidRPr="00F25C9B" w:rsidRDefault="00FA4C03" w:rsidP="00FA4C03">
      <w:pPr>
        <w:jc w:val="center"/>
        <w:rPr>
          <w:rFonts w:ascii="方正小标宋简体" w:eastAsia="方正小标宋简体" w:hAnsi="方正小标宋简体" w:cs="方正小标宋简体"/>
          <w:color w:val="000080"/>
          <w:kern w:val="0"/>
          <w:sz w:val="79"/>
          <w:szCs w:val="79"/>
          <w:lang w:bidi="ar"/>
        </w:rPr>
      </w:pPr>
      <w:r w:rsidRPr="00F25C9B">
        <w:rPr>
          <w:rFonts w:ascii="方正小标宋简体" w:eastAsia="方正小标宋简体" w:hAnsi="方正小标宋简体" w:cs="方正小标宋简体" w:hint="eastAsia"/>
          <w:color w:val="000080"/>
          <w:kern w:val="0"/>
          <w:sz w:val="79"/>
          <w:szCs w:val="79"/>
          <w:lang w:bidi="ar"/>
        </w:rPr>
        <w:t>国家粮食和物资储备局科学研究院</w:t>
      </w:r>
    </w:p>
    <w:p w:rsidR="008961CC" w:rsidRPr="00F25C9B" w:rsidRDefault="00FA4C03" w:rsidP="00FA4C03">
      <w:pPr>
        <w:jc w:val="center"/>
        <w:rPr>
          <w:rFonts w:ascii="方正小标宋简体" w:eastAsia="方正小标宋简体" w:hAnsi="方正小标宋简体" w:cs="方正小标宋简体"/>
          <w:color w:val="000080"/>
          <w:kern w:val="0"/>
          <w:sz w:val="79"/>
          <w:szCs w:val="79"/>
          <w:lang w:bidi="ar"/>
        </w:rPr>
      </w:pPr>
      <w:r w:rsidRPr="00F25C9B">
        <w:rPr>
          <w:rFonts w:ascii="方正小标宋简体" w:eastAsia="方正小标宋简体" w:hAnsi="方正小标宋简体" w:cs="方正小标宋简体" w:hint="eastAsia"/>
          <w:color w:val="000080"/>
          <w:kern w:val="0"/>
          <w:sz w:val="79"/>
          <w:szCs w:val="79"/>
          <w:lang w:bidi="ar"/>
        </w:rPr>
        <w:t>部门决算</w:t>
      </w:r>
    </w:p>
    <w:p w:rsidR="008961CC" w:rsidRDefault="008961CC">
      <w:pPr>
        <w:widowControl/>
        <w:jc w:val="left"/>
        <w:rPr>
          <w:rFonts w:ascii="宋体" w:eastAsia="宋体" w:hAnsi="宋体"/>
          <w:b/>
          <w:sz w:val="76"/>
          <w:szCs w:val="76"/>
        </w:rPr>
      </w:pPr>
      <w:r>
        <w:rPr>
          <w:rFonts w:ascii="宋体" w:eastAsia="宋体" w:hAnsi="宋体"/>
          <w:b/>
          <w:sz w:val="76"/>
          <w:szCs w:val="76"/>
        </w:rPr>
        <w:br w:type="page"/>
      </w:r>
    </w:p>
    <w:p w:rsidR="008C290D" w:rsidRDefault="008C290D" w:rsidP="00AA7C56">
      <w:pPr>
        <w:widowControl/>
        <w:jc w:val="center"/>
        <w:rPr>
          <w:rFonts w:ascii="黑体" w:eastAsia="黑体" w:hAnsi="宋体" w:cs="黑体"/>
          <w:b/>
          <w:bCs/>
          <w:color w:val="000000"/>
          <w:kern w:val="0"/>
          <w:sz w:val="72"/>
          <w:szCs w:val="72"/>
          <w:lang w:bidi="ar"/>
        </w:rPr>
        <w:sectPr w:rsidR="008C290D">
          <w:pgSz w:w="11906" w:h="16838"/>
          <w:pgMar w:top="1440" w:right="1800" w:bottom="1440" w:left="1800" w:header="851" w:footer="992" w:gutter="0"/>
          <w:cols w:space="425"/>
          <w:docGrid w:type="lines" w:linePitch="312"/>
        </w:sectPr>
      </w:pPr>
    </w:p>
    <w:p w:rsidR="00E600A3" w:rsidRPr="00746BF9" w:rsidRDefault="00E600A3" w:rsidP="00746BF9">
      <w:pPr>
        <w:widowControl/>
        <w:jc w:val="center"/>
        <w:rPr>
          <w:rFonts w:ascii="黑体" w:eastAsia="黑体" w:hAnsi="宋体" w:cs="黑体"/>
          <w:b/>
          <w:bCs/>
          <w:color w:val="000000"/>
          <w:kern w:val="0"/>
          <w:sz w:val="55"/>
          <w:szCs w:val="55"/>
          <w:lang w:bidi="ar"/>
        </w:rPr>
      </w:pPr>
      <w:r w:rsidRPr="00746BF9">
        <w:rPr>
          <w:rFonts w:ascii="黑体" w:eastAsia="黑体" w:hAnsi="宋体" w:cs="黑体" w:hint="eastAsia"/>
          <w:b/>
          <w:bCs/>
          <w:color w:val="000000"/>
          <w:kern w:val="0"/>
          <w:sz w:val="55"/>
          <w:szCs w:val="55"/>
          <w:lang w:bidi="ar"/>
        </w:rPr>
        <w:lastRenderedPageBreak/>
        <w:t>目 录</w:t>
      </w:r>
    </w:p>
    <w:p w:rsidR="00E600A3" w:rsidRPr="00E600A3" w:rsidRDefault="00E600A3" w:rsidP="00E600A3"/>
    <w:p w:rsidR="002575A2" w:rsidRPr="00746BF9" w:rsidRDefault="002575A2" w:rsidP="00746BF9">
      <w:pPr>
        <w:widowControl/>
        <w:rPr>
          <w:rFonts w:ascii="黑体" w:eastAsia="黑体" w:hAnsi="宋体" w:cs="黑体"/>
          <w:color w:val="000000"/>
          <w:kern w:val="0"/>
          <w:sz w:val="31"/>
          <w:szCs w:val="31"/>
          <w:lang w:bidi="ar"/>
        </w:rPr>
      </w:pPr>
      <w:r w:rsidRPr="00746BF9">
        <w:rPr>
          <w:rFonts w:ascii="黑体" w:eastAsia="黑体" w:hAnsi="宋体" w:cs="黑体" w:hint="eastAsia"/>
          <w:color w:val="000000"/>
          <w:kern w:val="0"/>
          <w:sz w:val="31"/>
          <w:szCs w:val="31"/>
          <w:lang w:bidi="ar"/>
        </w:rPr>
        <w:t>第一部分 国家粮食和物资储备局科学研究院概况</w:t>
      </w:r>
      <w:r w:rsidR="00F25C9B" w:rsidRPr="00480309">
        <w:rPr>
          <w:rFonts w:ascii="Times New Roman" w:eastAsia="宋体" w:hAnsi="Times New Roman" w:cs="Times New Roman"/>
          <w:color w:val="000000"/>
          <w:kern w:val="0"/>
          <w:sz w:val="31"/>
          <w:szCs w:val="31"/>
          <w:lang w:bidi="ar"/>
        </w:rPr>
        <w:t>....</w:t>
      </w:r>
      <w:r w:rsidR="00F25C9B">
        <w:rPr>
          <w:rFonts w:ascii="Times New Roman" w:eastAsia="宋体" w:hAnsi="Times New Roman" w:cs="Times New Roman"/>
          <w:color w:val="000000"/>
          <w:kern w:val="0"/>
          <w:sz w:val="31"/>
          <w:szCs w:val="31"/>
          <w:lang w:bidi="ar"/>
        </w:rPr>
        <w:t>..........</w:t>
      </w:r>
      <w:r w:rsidR="00F25C9B" w:rsidRPr="00480309">
        <w:rPr>
          <w:rFonts w:ascii="Times New Roman" w:eastAsia="宋体" w:hAnsi="Times New Roman" w:cs="Times New Roman"/>
          <w:color w:val="000000"/>
          <w:kern w:val="0"/>
          <w:sz w:val="31"/>
          <w:szCs w:val="31"/>
          <w:lang w:bidi="ar"/>
        </w:rPr>
        <w:t>....</w:t>
      </w:r>
      <w:r w:rsidRPr="00746BF9">
        <w:rPr>
          <w:rFonts w:ascii="黑体" w:eastAsia="黑体" w:hAnsi="宋体" w:cs="黑体"/>
          <w:color w:val="000000"/>
          <w:kern w:val="0"/>
          <w:sz w:val="31"/>
          <w:szCs w:val="31"/>
          <w:lang w:bidi="ar"/>
        </w:rPr>
        <w:t>1</w:t>
      </w:r>
    </w:p>
    <w:p w:rsidR="002575A2" w:rsidRPr="002B5649" w:rsidRDefault="002575A2" w:rsidP="00AE2C5B">
      <w:pPr>
        <w:pStyle w:val="2"/>
        <w:ind w:left="0"/>
        <w:rPr>
          <w:rFonts w:ascii="仿宋" w:eastAsia="仿宋" w:hAnsi="仿宋"/>
          <w:smallCaps w:val="0"/>
          <w:sz w:val="36"/>
          <w:szCs w:val="36"/>
        </w:rPr>
      </w:pPr>
      <w:r w:rsidRPr="00F25C9B">
        <w:rPr>
          <w:rFonts w:ascii="仿宋" w:eastAsia="仿宋" w:hAnsi="仿宋" w:cs="仿宋" w:hint="eastAsia"/>
          <w:smallCaps w:val="0"/>
          <w:color w:val="000000"/>
          <w:kern w:val="0"/>
          <w:sz w:val="31"/>
          <w:szCs w:val="31"/>
          <w:lang w:bidi="ar"/>
        </w:rPr>
        <w:t>一、部门职责</w:t>
      </w:r>
      <w:r w:rsidR="00F25C9B" w:rsidRPr="00480309">
        <w:rPr>
          <w:rFonts w:ascii="Times New Roman" w:eastAsia="宋体" w:hAnsi="Times New Roman" w:cs="Times New Roman"/>
          <w:color w:val="000000"/>
          <w:kern w:val="0"/>
          <w:sz w:val="31"/>
          <w:szCs w:val="31"/>
          <w:lang w:bidi="ar"/>
        </w:rPr>
        <w:t>....</w:t>
      </w:r>
      <w:r w:rsidR="00F25C9B">
        <w:rPr>
          <w:rFonts w:ascii="Times New Roman" w:eastAsia="宋体" w:hAnsi="Times New Roman" w:cs="Times New Roman"/>
          <w:color w:val="000000"/>
          <w:kern w:val="0"/>
          <w:sz w:val="31"/>
          <w:szCs w:val="31"/>
          <w:lang w:bidi="ar"/>
        </w:rPr>
        <w:t>............................................................................</w:t>
      </w:r>
      <w:r w:rsidRPr="00F25C9B">
        <w:rPr>
          <w:rFonts w:ascii="仿宋" w:eastAsia="仿宋" w:hAnsi="仿宋" w:cs="仿宋"/>
          <w:smallCaps w:val="0"/>
          <w:color w:val="000000"/>
          <w:kern w:val="0"/>
          <w:sz w:val="31"/>
          <w:szCs w:val="31"/>
          <w:lang w:bidi="ar"/>
        </w:rPr>
        <w:t>2</w:t>
      </w:r>
    </w:p>
    <w:p w:rsidR="002575A2" w:rsidRPr="00F25C9B" w:rsidRDefault="002575A2" w:rsidP="002575A2">
      <w:pPr>
        <w:pStyle w:val="2"/>
        <w:ind w:left="0"/>
        <w:rPr>
          <w:rFonts w:ascii="仿宋" w:eastAsia="仿宋" w:hAnsi="仿宋" w:cs="仿宋"/>
          <w:smallCaps w:val="0"/>
          <w:color w:val="000000"/>
          <w:kern w:val="0"/>
          <w:sz w:val="31"/>
          <w:szCs w:val="31"/>
          <w:lang w:bidi="ar"/>
        </w:rPr>
      </w:pPr>
      <w:r w:rsidRPr="00F25C9B">
        <w:rPr>
          <w:rFonts w:ascii="仿宋" w:eastAsia="仿宋" w:hAnsi="仿宋" w:cs="仿宋" w:hint="eastAsia"/>
          <w:smallCaps w:val="0"/>
          <w:color w:val="000000"/>
          <w:kern w:val="0"/>
          <w:sz w:val="31"/>
          <w:szCs w:val="31"/>
          <w:lang w:bidi="ar"/>
        </w:rPr>
        <w:t>二、机构设置</w:t>
      </w:r>
      <w:r w:rsidR="00F25C9B" w:rsidRPr="00480309">
        <w:rPr>
          <w:rFonts w:ascii="Times New Roman" w:eastAsia="宋体" w:hAnsi="Times New Roman" w:cs="Times New Roman"/>
          <w:color w:val="000000"/>
          <w:kern w:val="0"/>
          <w:sz w:val="31"/>
          <w:szCs w:val="31"/>
          <w:lang w:bidi="ar"/>
        </w:rPr>
        <w:t>....</w:t>
      </w:r>
      <w:r w:rsidR="00F25C9B">
        <w:rPr>
          <w:rFonts w:ascii="Times New Roman" w:eastAsia="宋体" w:hAnsi="Times New Roman" w:cs="Times New Roman"/>
          <w:color w:val="000000"/>
          <w:kern w:val="0"/>
          <w:sz w:val="31"/>
          <w:szCs w:val="31"/>
          <w:lang w:bidi="ar"/>
        </w:rPr>
        <w:t>............................................................................</w:t>
      </w:r>
      <w:r w:rsidRPr="00F25C9B">
        <w:rPr>
          <w:rFonts w:ascii="仿宋" w:eastAsia="仿宋" w:hAnsi="仿宋" w:cs="仿宋"/>
          <w:smallCaps w:val="0"/>
          <w:color w:val="000000"/>
          <w:kern w:val="0"/>
          <w:sz w:val="31"/>
          <w:szCs w:val="31"/>
          <w:lang w:bidi="ar"/>
        </w:rPr>
        <w:t>3</w:t>
      </w:r>
    </w:p>
    <w:p w:rsidR="002575A2" w:rsidRPr="00F25C9B" w:rsidRDefault="002575A2" w:rsidP="00F25C9B">
      <w:pPr>
        <w:widowControl/>
        <w:rPr>
          <w:rFonts w:ascii="黑体" w:eastAsia="黑体" w:hAnsi="宋体" w:cs="黑体"/>
          <w:color w:val="000000"/>
          <w:kern w:val="0"/>
          <w:sz w:val="31"/>
          <w:szCs w:val="31"/>
          <w:lang w:bidi="ar"/>
        </w:rPr>
      </w:pPr>
      <w:r w:rsidRPr="00F25C9B">
        <w:rPr>
          <w:rFonts w:ascii="黑体" w:eastAsia="黑体" w:hAnsi="宋体" w:cs="黑体" w:hint="eastAsia"/>
          <w:color w:val="000000"/>
          <w:kern w:val="0"/>
          <w:sz w:val="31"/>
          <w:szCs w:val="31"/>
          <w:lang w:bidi="ar"/>
        </w:rPr>
        <w:t>第二部分</w:t>
      </w:r>
      <w:r w:rsidR="009D4660">
        <w:rPr>
          <w:rFonts w:ascii="黑体" w:eastAsia="黑体" w:hAnsi="宋体" w:cs="黑体" w:hint="eastAsia"/>
          <w:color w:val="000000"/>
          <w:kern w:val="0"/>
          <w:sz w:val="31"/>
          <w:szCs w:val="31"/>
          <w:lang w:bidi="ar"/>
        </w:rPr>
        <w:t xml:space="preserve"> 2022</w:t>
      </w:r>
      <w:r w:rsidRPr="00F25C9B">
        <w:rPr>
          <w:rFonts w:ascii="黑体" w:eastAsia="黑体" w:hAnsi="宋体" w:cs="黑体" w:hint="eastAsia"/>
          <w:color w:val="000000"/>
          <w:kern w:val="0"/>
          <w:sz w:val="31"/>
          <w:szCs w:val="31"/>
          <w:lang w:bidi="ar"/>
        </w:rPr>
        <w:t>年度部门决算表</w:t>
      </w:r>
      <w:r w:rsidR="00F25C9B" w:rsidRPr="00480309">
        <w:rPr>
          <w:rFonts w:ascii="Times New Roman" w:eastAsia="宋体" w:hAnsi="Times New Roman" w:cs="Times New Roman"/>
          <w:color w:val="000000"/>
          <w:kern w:val="0"/>
          <w:sz w:val="31"/>
          <w:szCs w:val="31"/>
          <w:lang w:bidi="ar"/>
        </w:rPr>
        <w:t>...</w:t>
      </w:r>
      <w:r w:rsidR="00F25C9B">
        <w:rPr>
          <w:rFonts w:ascii="Times New Roman" w:eastAsia="宋体" w:hAnsi="Times New Roman" w:cs="Times New Roman"/>
          <w:color w:val="000000"/>
          <w:kern w:val="0"/>
          <w:sz w:val="31"/>
          <w:szCs w:val="31"/>
          <w:lang w:bidi="ar"/>
        </w:rPr>
        <w:t>..........</w:t>
      </w:r>
      <w:r w:rsidR="00F25C9B" w:rsidRPr="00480309">
        <w:rPr>
          <w:rFonts w:ascii="Times New Roman" w:eastAsia="宋体" w:hAnsi="Times New Roman" w:cs="Times New Roman"/>
          <w:color w:val="000000"/>
          <w:kern w:val="0"/>
          <w:sz w:val="31"/>
          <w:szCs w:val="31"/>
          <w:lang w:bidi="ar"/>
        </w:rPr>
        <w:t>....</w:t>
      </w:r>
      <w:r w:rsidR="00F25C9B">
        <w:rPr>
          <w:rFonts w:ascii="Times New Roman" w:eastAsia="宋体" w:hAnsi="Times New Roman" w:cs="Times New Roman"/>
          <w:color w:val="000000"/>
          <w:kern w:val="0"/>
          <w:sz w:val="31"/>
          <w:szCs w:val="31"/>
          <w:lang w:bidi="ar"/>
        </w:rPr>
        <w:t>..........</w:t>
      </w:r>
      <w:r w:rsidR="00F25C9B" w:rsidRPr="00480309">
        <w:rPr>
          <w:rFonts w:ascii="Times New Roman" w:eastAsia="宋体" w:hAnsi="Times New Roman" w:cs="Times New Roman"/>
          <w:color w:val="000000"/>
          <w:kern w:val="0"/>
          <w:sz w:val="31"/>
          <w:szCs w:val="31"/>
          <w:lang w:bidi="ar"/>
        </w:rPr>
        <w:t>....</w:t>
      </w:r>
      <w:r w:rsidR="00F25C9B">
        <w:rPr>
          <w:rFonts w:ascii="Times New Roman" w:eastAsia="宋体" w:hAnsi="Times New Roman" w:cs="Times New Roman"/>
          <w:color w:val="000000"/>
          <w:kern w:val="0"/>
          <w:sz w:val="31"/>
          <w:szCs w:val="31"/>
          <w:lang w:bidi="ar"/>
        </w:rPr>
        <w:t>..........</w:t>
      </w:r>
      <w:r w:rsidR="00F25C9B" w:rsidRPr="00480309">
        <w:rPr>
          <w:rFonts w:ascii="Times New Roman" w:eastAsia="宋体" w:hAnsi="Times New Roman" w:cs="Times New Roman"/>
          <w:color w:val="000000"/>
          <w:kern w:val="0"/>
          <w:sz w:val="31"/>
          <w:szCs w:val="31"/>
          <w:lang w:bidi="ar"/>
        </w:rPr>
        <w:t>.</w:t>
      </w:r>
      <w:r w:rsidR="00F25C9B">
        <w:rPr>
          <w:rFonts w:ascii="Times New Roman" w:eastAsia="宋体" w:hAnsi="Times New Roman" w:cs="Times New Roman"/>
          <w:color w:val="000000"/>
          <w:kern w:val="0"/>
          <w:sz w:val="31"/>
          <w:szCs w:val="31"/>
          <w:lang w:bidi="ar"/>
        </w:rPr>
        <w:t>.......</w:t>
      </w:r>
      <w:r w:rsidRPr="00F25C9B">
        <w:rPr>
          <w:rFonts w:ascii="黑体" w:eastAsia="黑体" w:hAnsi="宋体" w:cs="黑体"/>
          <w:color w:val="000000"/>
          <w:kern w:val="0"/>
          <w:sz w:val="31"/>
          <w:szCs w:val="31"/>
          <w:lang w:bidi="ar"/>
        </w:rPr>
        <w:t>4</w:t>
      </w:r>
    </w:p>
    <w:p w:rsidR="002575A2" w:rsidRPr="00D06F4F" w:rsidRDefault="002575A2" w:rsidP="002575A2">
      <w:pPr>
        <w:pStyle w:val="2"/>
        <w:ind w:left="0"/>
        <w:rPr>
          <w:rFonts w:ascii="仿宋" w:eastAsia="仿宋" w:hAnsi="仿宋" w:cs="仿宋"/>
          <w:smallCaps w:val="0"/>
          <w:color w:val="000000"/>
          <w:kern w:val="0"/>
          <w:sz w:val="31"/>
          <w:szCs w:val="31"/>
          <w:lang w:bidi="ar"/>
        </w:rPr>
      </w:pPr>
      <w:r w:rsidRPr="00D06F4F">
        <w:rPr>
          <w:rFonts w:ascii="仿宋" w:eastAsia="仿宋" w:hAnsi="仿宋" w:cs="仿宋" w:hint="eastAsia"/>
          <w:smallCaps w:val="0"/>
          <w:color w:val="000000"/>
          <w:kern w:val="0"/>
          <w:sz w:val="31"/>
          <w:szCs w:val="31"/>
          <w:lang w:bidi="ar"/>
        </w:rPr>
        <w:t>一、收入支出决算总表</w:t>
      </w:r>
      <w:r w:rsidR="00D06F4F" w:rsidRPr="00480309">
        <w:rPr>
          <w:rFonts w:ascii="Times New Roman" w:eastAsia="宋体" w:hAnsi="Times New Roman" w:cs="Times New Roman"/>
          <w:color w:val="000000"/>
          <w:kern w:val="0"/>
          <w:sz w:val="31"/>
          <w:szCs w:val="31"/>
          <w:lang w:bidi="ar"/>
        </w:rPr>
        <w:t>...</w:t>
      </w:r>
      <w:r w:rsidR="00D06F4F">
        <w:rPr>
          <w:rFonts w:ascii="Times New Roman" w:eastAsia="宋体" w:hAnsi="Times New Roman" w:cs="Times New Roman"/>
          <w:color w:val="000000"/>
          <w:kern w:val="0"/>
          <w:sz w:val="31"/>
          <w:szCs w:val="31"/>
          <w:lang w:bidi="ar"/>
        </w:rPr>
        <w:t>.............................................................</w:t>
      </w:r>
      <w:r w:rsidRPr="00D06F4F">
        <w:rPr>
          <w:rFonts w:ascii="仿宋" w:eastAsia="仿宋" w:hAnsi="仿宋" w:cs="仿宋"/>
          <w:smallCaps w:val="0"/>
          <w:color w:val="000000"/>
          <w:kern w:val="0"/>
          <w:sz w:val="31"/>
          <w:szCs w:val="31"/>
          <w:lang w:bidi="ar"/>
        </w:rPr>
        <w:t>5</w:t>
      </w:r>
    </w:p>
    <w:p w:rsidR="002575A2" w:rsidRPr="00D06F4F" w:rsidRDefault="002575A2" w:rsidP="002575A2">
      <w:pPr>
        <w:rPr>
          <w:rFonts w:ascii="仿宋" w:eastAsia="仿宋" w:hAnsi="仿宋" w:cs="仿宋"/>
          <w:color w:val="000000"/>
          <w:kern w:val="0"/>
          <w:sz w:val="31"/>
          <w:szCs w:val="31"/>
          <w:lang w:bidi="ar"/>
        </w:rPr>
      </w:pPr>
      <w:r w:rsidRPr="00D06F4F">
        <w:rPr>
          <w:rFonts w:ascii="仿宋" w:eastAsia="仿宋" w:hAnsi="仿宋" w:cs="仿宋" w:hint="eastAsia"/>
          <w:color w:val="000000"/>
          <w:kern w:val="0"/>
          <w:sz w:val="31"/>
          <w:szCs w:val="31"/>
          <w:lang w:bidi="ar"/>
        </w:rPr>
        <w:t>二、收入决算表</w:t>
      </w:r>
      <w:r w:rsidR="00D06F4F" w:rsidRPr="00480309">
        <w:rPr>
          <w:rFonts w:ascii="Times New Roman" w:eastAsia="宋体" w:hAnsi="Times New Roman" w:cs="Times New Roman"/>
          <w:color w:val="000000"/>
          <w:kern w:val="0"/>
          <w:sz w:val="31"/>
          <w:szCs w:val="31"/>
          <w:lang w:bidi="ar"/>
        </w:rPr>
        <w:t>...</w:t>
      </w:r>
      <w:r w:rsidR="00D06F4F">
        <w:rPr>
          <w:rFonts w:ascii="Times New Roman" w:eastAsia="宋体" w:hAnsi="Times New Roman" w:cs="Times New Roman"/>
          <w:color w:val="000000"/>
          <w:kern w:val="0"/>
          <w:sz w:val="31"/>
          <w:szCs w:val="31"/>
          <w:lang w:bidi="ar"/>
        </w:rPr>
        <w:t>.........................................................................</w:t>
      </w:r>
      <w:r w:rsidRPr="00D06F4F">
        <w:rPr>
          <w:rFonts w:ascii="仿宋" w:eastAsia="仿宋" w:hAnsi="仿宋" w:cs="仿宋"/>
          <w:color w:val="000000"/>
          <w:kern w:val="0"/>
          <w:sz w:val="31"/>
          <w:szCs w:val="31"/>
          <w:lang w:bidi="ar"/>
        </w:rPr>
        <w:t>6</w:t>
      </w:r>
    </w:p>
    <w:p w:rsidR="002575A2" w:rsidRPr="00D06F4F" w:rsidRDefault="002575A2" w:rsidP="002575A2">
      <w:pPr>
        <w:rPr>
          <w:rFonts w:ascii="仿宋" w:eastAsia="仿宋" w:hAnsi="仿宋"/>
          <w:smallCaps/>
          <w:sz w:val="31"/>
          <w:szCs w:val="31"/>
        </w:rPr>
      </w:pPr>
      <w:r w:rsidRPr="00D06F4F">
        <w:rPr>
          <w:rFonts w:ascii="仿宋" w:eastAsia="仿宋" w:hAnsi="仿宋" w:hint="eastAsia"/>
          <w:smallCaps/>
          <w:sz w:val="31"/>
          <w:szCs w:val="31"/>
        </w:rPr>
        <w:t>三、支出决算表</w:t>
      </w:r>
      <w:r w:rsidR="00D06F4F" w:rsidRPr="00480309">
        <w:rPr>
          <w:rFonts w:ascii="Times New Roman" w:eastAsia="宋体" w:hAnsi="Times New Roman" w:cs="Times New Roman"/>
          <w:color w:val="000000"/>
          <w:kern w:val="0"/>
          <w:sz w:val="31"/>
          <w:szCs w:val="31"/>
          <w:lang w:bidi="ar"/>
        </w:rPr>
        <w:t>...</w:t>
      </w:r>
      <w:r w:rsidR="00D06F4F">
        <w:rPr>
          <w:rFonts w:ascii="Times New Roman" w:eastAsia="宋体" w:hAnsi="Times New Roman" w:cs="Times New Roman"/>
          <w:color w:val="000000"/>
          <w:kern w:val="0"/>
          <w:sz w:val="31"/>
          <w:szCs w:val="31"/>
          <w:lang w:bidi="ar"/>
        </w:rPr>
        <w:t>.........................................................................</w:t>
      </w:r>
      <w:r w:rsidRPr="00D06F4F">
        <w:rPr>
          <w:rFonts w:ascii="仿宋" w:eastAsia="仿宋" w:hAnsi="仿宋" w:hint="eastAsia"/>
          <w:smallCaps/>
          <w:sz w:val="31"/>
          <w:szCs w:val="31"/>
        </w:rPr>
        <w:t>7</w:t>
      </w:r>
    </w:p>
    <w:p w:rsidR="002575A2" w:rsidRPr="00D06F4F" w:rsidRDefault="002575A2" w:rsidP="002575A2">
      <w:pPr>
        <w:rPr>
          <w:rFonts w:ascii="仿宋" w:eastAsia="仿宋" w:hAnsi="仿宋"/>
          <w:smallCaps/>
          <w:sz w:val="31"/>
          <w:szCs w:val="31"/>
        </w:rPr>
      </w:pPr>
      <w:r w:rsidRPr="00D06F4F">
        <w:rPr>
          <w:rFonts w:ascii="仿宋" w:eastAsia="仿宋" w:hAnsi="仿宋" w:hint="eastAsia"/>
          <w:smallCaps/>
          <w:sz w:val="31"/>
          <w:szCs w:val="31"/>
        </w:rPr>
        <w:t>四、财政拨款收入支出决算总表</w:t>
      </w:r>
      <w:r w:rsidR="00D06F4F">
        <w:rPr>
          <w:rFonts w:ascii="Times New Roman" w:eastAsia="宋体" w:hAnsi="Times New Roman" w:cs="Times New Roman"/>
          <w:color w:val="000000"/>
          <w:kern w:val="0"/>
          <w:sz w:val="31"/>
          <w:szCs w:val="31"/>
          <w:lang w:bidi="ar"/>
        </w:rPr>
        <w:t>................................................</w:t>
      </w:r>
      <w:r w:rsidRPr="00D06F4F">
        <w:rPr>
          <w:rFonts w:ascii="仿宋" w:eastAsia="仿宋" w:hAnsi="仿宋" w:hint="eastAsia"/>
          <w:smallCaps/>
          <w:sz w:val="31"/>
          <w:szCs w:val="31"/>
        </w:rPr>
        <w:t>8</w:t>
      </w:r>
    </w:p>
    <w:p w:rsidR="002575A2" w:rsidRPr="00D06F4F" w:rsidRDefault="002575A2" w:rsidP="002575A2">
      <w:pPr>
        <w:rPr>
          <w:rFonts w:ascii="仿宋" w:eastAsia="仿宋" w:hAnsi="仿宋"/>
          <w:smallCaps/>
          <w:sz w:val="31"/>
          <w:szCs w:val="31"/>
        </w:rPr>
      </w:pPr>
      <w:r w:rsidRPr="00D06F4F">
        <w:rPr>
          <w:rFonts w:ascii="仿宋" w:eastAsia="仿宋" w:hAnsi="仿宋" w:hint="eastAsia"/>
          <w:smallCaps/>
          <w:sz w:val="31"/>
          <w:szCs w:val="31"/>
        </w:rPr>
        <w:t>五、一般公共预算财政拨款支出决算表</w:t>
      </w:r>
      <w:r w:rsidR="00D06F4F">
        <w:rPr>
          <w:rFonts w:ascii="Times New Roman" w:eastAsia="宋体" w:hAnsi="Times New Roman" w:cs="Times New Roman"/>
          <w:color w:val="000000"/>
          <w:kern w:val="0"/>
          <w:sz w:val="31"/>
          <w:szCs w:val="31"/>
          <w:lang w:bidi="ar"/>
        </w:rPr>
        <w:t>....................................</w:t>
      </w:r>
      <w:r w:rsidRPr="00D06F4F">
        <w:rPr>
          <w:rFonts w:ascii="仿宋" w:eastAsia="仿宋" w:hAnsi="仿宋" w:hint="eastAsia"/>
          <w:smallCaps/>
          <w:sz w:val="31"/>
          <w:szCs w:val="31"/>
        </w:rPr>
        <w:t>9</w:t>
      </w:r>
    </w:p>
    <w:p w:rsidR="002575A2" w:rsidRPr="00D06F4F" w:rsidRDefault="002575A2" w:rsidP="002575A2">
      <w:pPr>
        <w:rPr>
          <w:rFonts w:ascii="仿宋" w:eastAsia="仿宋" w:hAnsi="仿宋"/>
          <w:smallCaps/>
          <w:sz w:val="31"/>
          <w:szCs w:val="31"/>
        </w:rPr>
      </w:pPr>
      <w:r w:rsidRPr="00D06F4F">
        <w:rPr>
          <w:rFonts w:ascii="仿宋" w:eastAsia="仿宋" w:hAnsi="仿宋" w:hint="eastAsia"/>
          <w:smallCaps/>
          <w:sz w:val="31"/>
          <w:szCs w:val="31"/>
        </w:rPr>
        <w:t>六、一般公共预算财政拨款基本支出决算表</w:t>
      </w:r>
      <w:r w:rsidR="00D06F4F">
        <w:rPr>
          <w:rFonts w:ascii="Times New Roman" w:eastAsia="宋体" w:hAnsi="Times New Roman" w:cs="Times New Roman"/>
          <w:color w:val="000000"/>
          <w:kern w:val="0"/>
          <w:sz w:val="31"/>
          <w:szCs w:val="31"/>
          <w:lang w:bidi="ar"/>
        </w:rPr>
        <w:t>.............................</w:t>
      </w:r>
      <w:r w:rsidRPr="00D06F4F">
        <w:rPr>
          <w:rFonts w:ascii="仿宋" w:eastAsia="仿宋" w:hAnsi="仿宋" w:hint="eastAsia"/>
          <w:smallCaps/>
          <w:sz w:val="31"/>
          <w:szCs w:val="31"/>
        </w:rPr>
        <w:t>10</w:t>
      </w:r>
    </w:p>
    <w:p w:rsidR="002575A2" w:rsidRPr="00D06F4F" w:rsidRDefault="002575A2" w:rsidP="00DD2119">
      <w:pPr>
        <w:rPr>
          <w:rFonts w:ascii="仿宋" w:eastAsia="仿宋" w:hAnsi="仿宋"/>
          <w:smallCaps/>
          <w:sz w:val="31"/>
          <w:szCs w:val="31"/>
        </w:rPr>
      </w:pPr>
      <w:r w:rsidRPr="00D06F4F">
        <w:rPr>
          <w:rFonts w:ascii="仿宋" w:eastAsia="仿宋" w:hAnsi="仿宋" w:hint="eastAsia"/>
          <w:smallCaps/>
          <w:sz w:val="31"/>
          <w:szCs w:val="31"/>
        </w:rPr>
        <w:t>七、一般公共预算财政拨款“三公”经费支出决算表</w:t>
      </w:r>
      <w:r w:rsidR="00D06F4F">
        <w:rPr>
          <w:rFonts w:ascii="Times New Roman" w:eastAsia="宋体" w:hAnsi="Times New Roman" w:cs="Times New Roman"/>
          <w:color w:val="000000"/>
          <w:kern w:val="0"/>
          <w:sz w:val="31"/>
          <w:szCs w:val="31"/>
          <w:lang w:bidi="ar"/>
        </w:rPr>
        <w:t>............</w:t>
      </w:r>
      <w:r w:rsidRPr="00D06F4F">
        <w:rPr>
          <w:rFonts w:ascii="仿宋" w:eastAsia="仿宋" w:hAnsi="仿宋" w:hint="eastAsia"/>
          <w:smallCaps/>
          <w:sz w:val="31"/>
          <w:szCs w:val="31"/>
        </w:rPr>
        <w:t>11</w:t>
      </w:r>
    </w:p>
    <w:p w:rsidR="002575A2" w:rsidRPr="00D06F4F" w:rsidRDefault="002575A2" w:rsidP="00DD2119">
      <w:pPr>
        <w:rPr>
          <w:rFonts w:ascii="仿宋" w:eastAsia="仿宋" w:hAnsi="仿宋"/>
          <w:smallCaps/>
          <w:sz w:val="31"/>
          <w:szCs w:val="31"/>
        </w:rPr>
      </w:pPr>
      <w:r w:rsidRPr="00D06F4F">
        <w:rPr>
          <w:rFonts w:ascii="仿宋" w:eastAsia="仿宋" w:hAnsi="仿宋" w:hint="eastAsia"/>
          <w:smallCaps/>
          <w:sz w:val="31"/>
          <w:szCs w:val="31"/>
        </w:rPr>
        <w:t>八、政府性基金预算财政拨款收入支出决算表</w:t>
      </w:r>
      <w:r w:rsidR="00D06F4F">
        <w:rPr>
          <w:rFonts w:ascii="Times New Roman" w:eastAsia="宋体" w:hAnsi="Times New Roman" w:cs="Times New Roman"/>
          <w:color w:val="000000"/>
          <w:kern w:val="0"/>
          <w:sz w:val="31"/>
          <w:szCs w:val="31"/>
          <w:lang w:bidi="ar"/>
        </w:rPr>
        <w:t>.......................</w:t>
      </w:r>
      <w:r w:rsidRPr="00D06F4F">
        <w:rPr>
          <w:rFonts w:ascii="仿宋" w:eastAsia="仿宋" w:hAnsi="仿宋" w:hint="eastAsia"/>
          <w:smallCaps/>
          <w:sz w:val="31"/>
          <w:szCs w:val="31"/>
        </w:rPr>
        <w:t>12</w:t>
      </w:r>
    </w:p>
    <w:p w:rsidR="002575A2" w:rsidRPr="00D06F4F" w:rsidRDefault="002575A2" w:rsidP="00DD2119">
      <w:pPr>
        <w:rPr>
          <w:rFonts w:ascii="仿宋" w:eastAsia="仿宋" w:hAnsi="仿宋"/>
          <w:smallCaps/>
          <w:sz w:val="31"/>
          <w:szCs w:val="31"/>
        </w:rPr>
      </w:pPr>
      <w:r w:rsidRPr="00D06F4F">
        <w:rPr>
          <w:rFonts w:ascii="仿宋" w:eastAsia="仿宋" w:hAnsi="仿宋" w:hint="eastAsia"/>
          <w:smallCaps/>
          <w:sz w:val="31"/>
          <w:szCs w:val="31"/>
        </w:rPr>
        <w:t>九、国有资本经营预算财政拨款支出决算表</w:t>
      </w:r>
      <w:r w:rsidR="00D06F4F">
        <w:rPr>
          <w:rFonts w:ascii="Times New Roman" w:eastAsia="宋体" w:hAnsi="Times New Roman" w:cs="Times New Roman"/>
          <w:color w:val="000000"/>
          <w:kern w:val="0"/>
          <w:sz w:val="31"/>
          <w:szCs w:val="31"/>
          <w:lang w:bidi="ar"/>
        </w:rPr>
        <w:t>...........................</w:t>
      </w:r>
      <w:r w:rsidRPr="00D06F4F">
        <w:rPr>
          <w:rFonts w:ascii="仿宋" w:eastAsia="仿宋" w:hAnsi="仿宋" w:hint="eastAsia"/>
          <w:smallCaps/>
          <w:sz w:val="31"/>
          <w:szCs w:val="31"/>
        </w:rPr>
        <w:t>13</w:t>
      </w:r>
    </w:p>
    <w:p w:rsidR="002575A2" w:rsidRPr="00D06F4F" w:rsidRDefault="002575A2" w:rsidP="00DD2119">
      <w:pPr>
        <w:rPr>
          <w:rFonts w:ascii="仿宋" w:eastAsia="仿宋" w:hAnsi="仿宋"/>
          <w:smallCaps/>
          <w:sz w:val="31"/>
          <w:szCs w:val="31"/>
        </w:rPr>
      </w:pPr>
      <w:r w:rsidRPr="00D06F4F">
        <w:rPr>
          <w:rFonts w:ascii="黑体" w:eastAsia="黑体" w:hAnsi="黑体" w:hint="eastAsia"/>
          <w:b/>
          <w:bCs/>
          <w:caps/>
          <w:sz w:val="31"/>
          <w:szCs w:val="31"/>
        </w:rPr>
        <w:t>第三部分</w:t>
      </w:r>
      <w:r w:rsidR="009D4660">
        <w:rPr>
          <w:rFonts w:ascii="黑体" w:eastAsia="黑体" w:hAnsi="黑体" w:hint="eastAsia"/>
          <w:b/>
          <w:bCs/>
          <w:caps/>
          <w:sz w:val="31"/>
          <w:szCs w:val="31"/>
        </w:rPr>
        <w:t xml:space="preserve"> 2022</w:t>
      </w:r>
      <w:r w:rsidRPr="00D06F4F">
        <w:rPr>
          <w:rFonts w:ascii="黑体" w:eastAsia="黑体" w:hAnsi="黑体" w:hint="eastAsia"/>
          <w:b/>
          <w:bCs/>
          <w:caps/>
          <w:sz w:val="31"/>
          <w:szCs w:val="31"/>
        </w:rPr>
        <w:t>年度部门决算情况说明</w:t>
      </w:r>
      <w:r w:rsidR="00D06F4F">
        <w:rPr>
          <w:rFonts w:ascii="Times New Roman" w:eastAsia="宋体" w:hAnsi="Times New Roman" w:cs="Times New Roman"/>
          <w:color w:val="000000"/>
          <w:kern w:val="0"/>
          <w:sz w:val="31"/>
          <w:szCs w:val="31"/>
          <w:lang w:bidi="ar"/>
        </w:rPr>
        <w:t>....................................</w:t>
      </w:r>
      <w:r w:rsidR="00AE2C5B" w:rsidRPr="00D06F4F">
        <w:rPr>
          <w:rFonts w:ascii="黑体" w:eastAsia="黑体" w:hAnsi="黑体"/>
          <w:b/>
          <w:bCs/>
          <w:caps/>
          <w:sz w:val="31"/>
          <w:szCs w:val="31"/>
        </w:rPr>
        <w:t>14</w:t>
      </w:r>
      <w:r w:rsidRPr="00AE2C5B">
        <w:rPr>
          <w:rFonts w:ascii="黑体" w:eastAsia="黑体" w:hAnsi="黑体"/>
          <w:b/>
          <w:bCs/>
          <w:caps/>
          <w:sz w:val="36"/>
          <w:szCs w:val="36"/>
        </w:rPr>
        <w:ptab w:relativeTo="margin" w:alignment="left" w:leader="none"/>
      </w:r>
      <w:r w:rsidRPr="00D06F4F">
        <w:rPr>
          <w:rFonts w:ascii="仿宋" w:eastAsia="仿宋" w:hAnsi="仿宋" w:hint="eastAsia"/>
          <w:smallCaps/>
          <w:sz w:val="31"/>
          <w:szCs w:val="31"/>
        </w:rPr>
        <w:t>一、收入支出决算总体情况说明</w:t>
      </w:r>
      <w:r w:rsidR="00D06F4F">
        <w:rPr>
          <w:rFonts w:ascii="Times New Roman" w:eastAsia="宋体" w:hAnsi="Times New Roman" w:cs="Times New Roman"/>
          <w:color w:val="000000"/>
          <w:kern w:val="0"/>
          <w:sz w:val="31"/>
          <w:szCs w:val="31"/>
          <w:lang w:bidi="ar"/>
        </w:rPr>
        <w:t>................................................</w:t>
      </w:r>
      <w:r w:rsidRPr="00D06F4F">
        <w:rPr>
          <w:rFonts w:ascii="仿宋" w:eastAsia="仿宋" w:hAnsi="仿宋" w:hint="eastAsia"/>
          <w:smallCaps/>
          <w:sz w:val="31"/>
          <w:szCs w:val="31"/>
        </w:rPr>
        <w:t>15</w:t>
      </w:r>
    </w:p>
    <w:p w:rsidR="002575A2" w:rsidRPr="00D06F4F" w:rsidRDefault="002575A2" w:rsidP="00DD2119">
      <w:pPr>
        <w:rPr>
          <w:rFonts w:ascii="仿宋" w:eastAsia="仿宋" w:hAnsi="仿宋"/>
          <w:smallCaps/>
          <w:sz w:val="31"/>
          <w:szCs w:val="31"/>
        </w:rPr>
      </w:pPr>
      <w:r w:rsidRPr="00D06F4F">
        <w:rPr>
          <w:rFonts w:ascii="仿宋" w:eastAsia="仿宋" w:hAnsi="仿宋" w:hint="eastAsia"/>
          <w:smallCaps/>
          <w:sz w:val="31"/>
          <w:szCs w:val="31"/>
        </w:rPr>
        <w:t>二、收入决算情况说明</w:t>
      </w:r>
      <w:r w:rsidR="00D06F4F">
        <w:rPr>
          <w:rFonts w:ascii="Times New Roman" w:eastAsia="宋体" w:hAnsi="Times New Roman" w:cs="Times New Roman"/>
          <w:color w:val="000000"/>
          <w:kern w:val="0"/>
          <w:sz w:val="31"/>
          <w:szCs w:val="31"/>
          <w:lang w:bidi="ar"/>
        </w:rPr>
        <w:t>................................................................</w:t>
      </w:r>
      <w:r w:rsidRPr="00D06F4F">
        <w:rPr>
          <w:rFonts w:ascii="仿宋" w:eastAsia="仿宋" w:hAnsi="仿宋" w:hint="eastAsia"/>
          <w:smallCaps/>
          <w:sz w:val="31"/>
          <w:szCs w:val="31"/>
        </w:rPr>
        <w:t>16</w:t>
      </w:r>
    </w:p>
    <w:p w:rsidR="002575A2" w:rsidRPr="00D06F4F" w:rsidRDefault="002575A2" w:rsidP="00DD2119">
      <w:pPr>
        <w:rPr>
          <w:rFonts w:ascii="仿宋" w:eastAsia="仿宋" w:hAnsi="仿宋"/>
          <w:smallCaps/>
          <w:sz w:val="31"/>
          <w:szCs w:val="31"/>
        </w:rPr>
      </w:pPr>
      <w:r w:rsidRPr="00D06F4F">
        <w:rPr>
          <w:rFonts w:ascii="仿宋" w:eastAsia="仿宋" w:hAnsi="仿宋" w:hint="eastAsia"/>
          <w:smallCaps/>
          <w:sz w:val="31"/>
          <w:szCs w:val="31"/>
        </w:rPr>
        <w:t>三、支出决算情况说明</w:t>
      </w:r>
      <w:r w:rsidR="00D06F4F">
        <w:rPr>
          <w:rFonts w:ascii="Times New Roman" w:eastAsia="宋体" w:hAnsi="Times New Roman" w:cs="Times New Roman"/>
          <w:color w:val="000000"/>
          <w:kern w:val="0"/>
          <w:sz w:val="31"/>
          <w:szCs w:val="31"/>
          <w:lang w:bidi="ar"/>
        </w:rPr>
        <w:t>................................................................</w:t>
      </w:r>
      <w:r w:rsidRPr="00D06F4F">
        <w:rPr>
          <w:rFonts w:ascii="仿宋" w:eastAsia="仿宋" w:hAnsi="仿宋" w:hint="eastAsia"/>
          <w:smallCaps/>
          <w:sz w:val="31"/>
          <w:szCs w:val="31"/>
        </w:rPr>
        <w:t>17</w:t>
      </w:r>
    </w:p>
    <w:p w:rsidR="002575A2" w:rsidRPr="00D06F4F" w:rsidRDefault="002575A2" w:rsidP="00DD2119">
      <w:pPr>
        <w:rPr>
          <w:rFonts w:ascii="仿宋" w:eastAsia="仿宋" w:hAnsi="仿宋"/>
          <w:smallCaps/>
          <w:sz w:val="31"/>
          <w:szCs w:val="31"/>
        </w:rPr>
      </w:pPr>
      <w:r w:rsidRPr="00D06F4F">
        <w:rPr>
          <w:rFonts w:ascii="仿宋" w:eastAsia="仿宋" w:hAnsi="仿宋" w:hint="eastAsia"/>
          <w:smallCaps/>
          <w:sz w:val="31"/>
          <w:szCs w:val="31"/>
        </w:rPr>
        <w:t>四、财政拨款收入支出决算总体情况说明</w:t>
      </w:r>
      <w:r w:rsidR="00D06F4F">
        <w:rPr>
          <w:rFonts w:ascii="Times New Roman" w:eastAsia="宋体" w:hAnsi="Times New Roman" w:cs="Times New Roman"/>
          <w:color w:val="000000"/>
          <w:kern w:val="0"/>
          <w:sz w:val="31"/>
          <w:szCs w:val="31"/>
          <w:lang w:bidi="ar"/>
        </w:rPr>
        <w:t>................................</w:t>
      </w:r>
      <w:r w:rsidRPr="00D06F4F">
        <w:rPr>
          <w:rFonts w:ascii="仿宋" w:eastAsia="仿宋" w:hAnsi="仿宋" w:hint="eastAsia"/>
          <w:smallCaps/>
          <w:sz w:val="31"/>
          <w:szCs w:val="31"/>
        </w:rPr>
        <w:t>18</w:t>
      </w:r>
    </w:p>
    <w:p w:rsidR="002575A2" w:rsidRPr="00D06F4F" w:rsidRDefault="002575A2" w:rsidP="00DD2119">
      <w:pPr>
        <w:rPr>
          <w:rFonts w:ascii="仿宋" w:eastAsia="仿宋" w:hAnsi="仿宋"/>
          <w:smallCaps/>
          <w:sz w:val="31"/>
          <w:szCs w:val="31"/>
        </w:rPr>
      </w:pPr>
      <w:r w:rsidRPr="00D06F4F">
        <w:rPr>
          <w:rFonts w:ascii="仿宋" w:eastAsia="仿宋" w:hAnsi="仿宋" w:hint="eastAsia"/>
          <w:smallCaps/>
          <w:sz w:val="31"/>
          <w:szCs w:val="31"/>
        </w:rPr>
        <w:t>五、一般公共预算财政拨款支出决算情况说明</w:t>
      </w:r>
      <w:r w:rsidR="00D06F4F">
        <w:rPr>
          <w:rFonts w:ascii="Times New Roman" w:eastAsia="宋体" w:hAnsi="Times New Roman" w:cs="Times New Roman"/>
          <w:color w:val="000000"/>
          <w:kern w:val="0"/>
          <w:sz w:val="31"/>
          <w:szCs w:val="31"/>
          <w:lang w:bidi="ar"/>
        </w:rPr>
        <w:t>.......................</w:t>
      </w:r>
      <w:r w:rsidRPr="00D06F4F">
        <w:rPr>
          <w:rFonts w:ascii="仿宋" w:eastAsia="仿宋" w:hAnsi="仿宋" w:hint="eastAsia"/>
          <w:smallCaps/>
          <w:sz w:val="31"/>
          <w:szCs w:val="31"/>
        </w:rPr>
        <w:t>19</w:t>
      </w:r>
    </w:p>
    <w:p w:rsidR="002575A2" w:rsidRPr="00AE2C5B" w:rsidRDefault="002575A2" w:rsidP="00DD2119">
      <w:pPr>
        <w:rPr>
          <w:rFonts w:ascii="仿宋" w:eastAsia="仿宋" w:hAnsi="仿宋"/>
          <w:smallCaps/>
          <w:sz w:val="36"/>
          <w:szCs w:val="36"/>
        </w:rPr>
      </w:pPr>
      <w:r w:rsidRPr="00D06F4F">
        <w:rPr>
          <w:rFonts w:ascii="仿宋" w:eastAsia="仿宋" w:hAnsi="仿宋" w:hint="eastAsia"/>
          <w:smallCaps/>
          <w:sz w:val="31"/>
          <w:szCs w:val="31"/>
        </w:rPr>
        <w:t>六、一般公共预算财政拨款基本支出决算情况说明</w:t>
      </w:r>
      <w:r w:rsidR="00D06F4F">
        <w:rPr>
          <w:rFonts w:ascii="Times New Roman" w:eastAsia="宋体" w:hAnsi="Times New Roman" w:cs="Times New Roman"/>
          <w:color w:val="000000"/>
          <w:kern w:val="0"/>
          <w:sz w:val="31"/>
          <w:szCs w:val="31"/>
          <w:lang w:bidi="ar"/>
        </w:rPr>
        <w:t>...............</w:t>
      </w:r>
      <w:r w:rsidR="008771B8">
        <w:rPr>
          <w:rFonts w:ascii="仿宋" w:eastAsia="仿宋" w:hAnsi="仿宋" w:hint="eastAsia"/>
          <w:smallCaps/>
          <w:sz w:val="36"/>
          <w:szCs w:val="36"/>
        </w:rPr>
        <w:t>2</w:t>
      </w:r>
      <w:r w:rsidR="008771B8">
        <w:rPr>
          <w:rFonts w:ascii="仿宋" w:eastAsia="仿宋" w:hAnsi="仿宋"/>
          <w:smallCaps/>
          <w:sz w:val="36"/>
          <w:szCs w:val="36"/>
        </w:rPr>
        <w:t>4</w:t>
      </w:r>
    </w:p>
    <w:p w:rsidR="002575A2" w:rsidRPr="002B61F2" w:rsidRDefault="002575A2" w:rsidP="00DD2119">
      <w:pPr>
        <w:rPr>
          <w:rFonts w:ascii="仿宋" w:eastAsia="仿宋" w:hAnsi="仿宋"/>
          <w:smallCaps/>
          <w:sz w:val="31"/>
          <w:szCs w:val="31"/>
        </w:rPr>
      </w:pPr>
      <w:r w:rsidRPr="002B61F2">
        <w:rPr>
          <w:rFonts w:ascii="仿宋" w:eastAsia="仿宋" w:hAnsi="仿宋" w:hint="eastAsia"/>
          <w:smallCaps/>
          <w:sz w:val="31"/>
          <w:szCs w:val="31"/>
        </w:rPr>
        <w:lastRenderedPageBreak/>
        <w:t>七、一般公共预算财政拨款“三公”经费支出决算情况说明</w:t>
      </w:r>
      <w:r w:rsidR="002B61F2">
        <w:rPr>
          <w:rFonts w:ascii="Times New Roman" w:eastAsia="宋体" w:hAnsi="Times New Roman" w:cs="Times New Roman"/>
          <w:color w:val="000000"/>
          <w:kern w:val="0"/>
          <w:sz w:val="31"/>
          <w:szCs w:val="31"/>
          <w:lang w:bidi="ar"/>
        </w:rPr>
        <w:t>...................................................................................................</w:t>
      </w:r>
      <w:r w:rsidR="00533C93" w:rsidRPr="002B61F2">
        <w:rPr>
          <w:rFonts w:ascii="仿宋" w:eastAsia="仿宋" w:hAnsi="仿宋" w:hint="eastAsia"/>
          <w:smallCaps/>
          <w:sz w:val="31"/>
          <w:szCs w:val="31"/>
        </w:rPr>
        <w:t>2</w:t>
      </w:r>
      <w:r w:rsidR="00533C93" w:rsidRPr="002B61F2">
        <w:rPr>
          <w:rFonts w:ascii="仿宋" w:eastAsia="仿宋" w:hAnsi="仿宋"/>
          <w:smallCaps/>
          <w:sz w:val="31"/>
          <w:szCs w:val="31"/>
        </w:rPr>
        <w:t>5</w:t>
      </w:r>
    </w:p>
    <w:p w:rsidR="000736DF" w:rsidRPr="002B61F2" w:rsidRDefault="000736DF" w:rsidP="00DD2119">
      <w:pPr>
        <w:rPr>
          <w:rFonts w:ascii="仿宋" w:eastAsia="仿宋" w:hAnsi="仿宋"/>
          <w:smallCaps/>
          <w:sz w:val="31"/>
          <w:szCs w:val="31"/>
        </w:rPr>
      </w:pPr>
      <w:r w:rsidRPr="002B61F2">
        <w:rPr>
          <w:rFonts w:ascii="仿宋" w:eastAsia="仿宋" w:hAnsi="仿宋" w:hint="eastAsia"/>
          <w:smallCaps/>
          <w:sz w:val="31"/>
          <w:szCs w:val="31"/>
        </w:rPr>
        <w:t>八、政府采购支出说明</w:t>
      </w:r>
      <w:r w:rsidR="002B61F2">
        <w:rPr>
          <w:rFonts w:ascii="Times New Roman" w:eastAsia="宋体" w:hAnsi="Times New Roman" w:cs="Times New Roman"/>
          <w:color w:val="000000"/>
          <w:kern w:val="0"/>
          <w:sz w:val="31"/>
          <w:szCs w:val="31"/>
          <w:lang w:bidi="ar"/>
        </w:rPr>
        <w:t>...............................................................</w:t>
      </w:r>
      <w:r w:rsidRPr="002B61F2">
        <w:rPr>
          <w:rFonts w:ascii="仿宋" w:eastAsia="仿宋" w:hAnsi="仿宋" w:hint="eastAsia"/>
          <w:smallCaps/>
          <w:sz w:val="31"/>
          <w:szCs w:val="31"/>
        </w:rPr>
        <w:t>2</w:t>
      </w:r>
      <w:r w:rsidR="00533C93" w:rsidRPr="002B61F2">
        <w:rPr>
          <w:rFonts w:ascii="仿宋" w:eastAsia="仿宋" w:hAnsi="仿宋"/>
          <w:smallCaps/>
          <w:sz w:val="31"/>
          <w:szCs w:val="31"/>
        </w:rPr>
        <w:t>7</w:t>
      </w:r>
    </w:p>
    <w:p w:rsidR="000736DF" w:rsidRPr="002B61F2" w:rsidRDefault="000736DF" w:rsidP="00DD2119">
      <w:pPr>
        <w:rPr>
          <w:rFonts w:ascii="仿宋" w:eastAsia="仿宋" w:hAnsi="仿宋"/>
          <w:smallCaps/>
          <w:sz w:val="31"/>
          <w:szCs w:val="31"/>
        </w:rPr>
      </w:pPr>
      <w:r w:rsidRPr="002B61F2">
        <w:rPr>
          <w:rFonts w:ascii="仿宋" w:eastAsia="仿宋" w:hAnsi="仿宋" w:hint="eastAsia"/>
          <w:smallCaps/>
          <w:sz w:val="31"/>
          <w:szCs w:val="31"/>
        </w:rPr>
        <w:t>九、国有资产占用情况说明</w:t>
      </w:r>
      <w:r w:rsidR="002B61F2">
        <w:rPr>
          <w:rFonts w:ascii="Times New Roman" w:eastAsia="宋体" w:hAnsi="Times New Roman" w:cs="Times New Roman"/>
          <w:color w:val="000000"/>
          <w:kern w:val="0"/>
          <w:sz w:val="31"/>
          <w:szCs w:val="31"/>
          <w:lang w:bidi="ar"/>
        </w:rPr>
        <w:t>.......................................................</w:t>
      </w:r>
      <w:r w:rsidR="00533C93" w:rsidRPr="002B61F2">
        <w:rPr>
          <w:rFonts w:ascii="仿宋" w:eastAsia="仿宋" w:hAnsi="仿宋" w:hint="eastAsia"/>
          <w:smallCaps/>
          <w:sz w:val="31"/>
          <w:szCs w:val="31"/>
        </w:rPr>
        <w:t>2</w:t>
      </w:r>
      <w:r w:rsidR="0085199E" w:rsidRPr="002B61F2">
        <w:rPr>
          <w:rFonts w:ascii="仿宋" w:eastAsia="仿宋" w:hAnsi="仿宋" w:hint="eastAsia"/>
          <w:smallCaps/>
          <w:sz w:val="31"/>
          <w:szCs w:val="31"/>
        </w:rPr>
        <w:t>8</w:t>
      </w:r>
    </w:p>
    <w:p w:rsidR="000736DF" w:rsidRPr="002B61F2" w:rsidRDefault="000736DF" w:rsidP="00DD2119">
      <w:pPr>
        <w:rPr>
          <w:rFonts w:ascii="仿宋" w:eastAsia="仿宋" w:hAnsi="仿宋"/>
          <w:smallCaps/>
          <w:sz w:val="31"/>
          <w:szCs w:val="31"/>
        </w:rPr>
      </w:pPr>
      <w:r w:rsidRPr="002B61F2">
        <w:rPr>
          <w:rFonts w:ascii="仿宋" w:eastAsia="仿宋" w:hAnsi="仿宋" w:hint="eastAsia"/>
          <w:smallCaps/>
          <w:sz w:val="31"/>
          <w:szCs w:val="31"/>
        </w:rPr>
        <w:t>十、预算绩效情况说明</w:t>
      </w:r>
      <w:r w:rsidR="002B61F2">
        <w:rPr>
          <w:rFonts w:ascii="Times New Roman" w:eastAsia="宋体" w:hAnsi="Times New Roman" w:cs="Times New Roman"/>
          <w:color w:val="000000"/>
          <w:kern w:val="0"/>
          <w:sz w:val="31"/>
          <w:szCs w:val="31"/>
          <w:lang w:bidi="ar"/>
        </w:rPr>
        <w:t>...............................................................</w:t>
      </w:r>
      <w:r w:rsidR="0085199E" w:rsidRPr="002B61F2">
        <w:rPr>
          <w:rFonts w:ascii="仿宋" w:eastAsia="仿宋" w:hAnsi="仿宋" w:hint="eastAsia"/>
          <w:smallCaps/>
          <w:sz w:val="31"/>
          <w:szCs w:val="31"/>
        </w:rPr>
        <w:t>29</w:t>
      </w:r>
    </w:p>
    <w:p w:rsidR="00812082" w:rsidRPr="00AE2C5B" w:rsidRDefault="000736DF" w:rsidP="00AE2C5B">
      <w:pPr>
        <w:rPr>
          <w:rFonts w:ascii="黑体" w:eastAsia="黑体" w:hAnsi="黑体"/>
          <w:b/>
          <w:bCs/>
          <w:caps/>
          <w:sz w:val="36"/>
          <w:szCs w:val="36"/>
        </w:rPr>
        <w:sectPr w:rsidR="00812082" w:rsidRPr="00AE2C5B">
          <w:pgSz w:w="11906" w:h="16838"/>
          <w:pgMar w:top="1440" w:right="1800" w:bottom="1440" w:left="1800" w:header="851" w:footer="992" w:gutter="0"/>
          <w:cols w:space="425"/>
          <w:docGrid w:type="lines" w:linePitch="312"/>
        </w:sectPr>
      </w:pPr>
      <w:r w:rsidRPr="00C514C8">
        <w:rPr>
          <w:rFonts w:ascii="黑体" w:eastAsia="黑体" w:hAnsi="黑体" w:hint="eastAsia"/>
          <w:b/>
          <w:bCs/>
          <w:caps/>
          <w:sz w:val="31"/>
          <w:szCs w:val="31"/>
        </w:rPr>
        <w:t>第四部分 名词解释</w:t>
      </w:r>
      <w:r w:rsidR="00C514C8">
        <w:rPr>
          <w:rFonts w:ascii="Times New Roman" w:eastAsia="宋体" w:hAnsi="Times New Roman" w:cs="Times New Roman"/>
          <w:color w:val="000000"/>
          <w:kern w:val="0"/>
          <w:sz w:val="31"/>
          <w:szCs w:val="31"/>
          <w:lang w:bidi="ar"/>
        </w:rPr>
        <w:t>.....................................................................</w:t>
      </w:r>
      <w:r w:rsidR="0085199E" w:rsidRPr="00C514C8">
        <w:rPr>
          <w:rFonts w:ascii="黑体" w:eastAsia="黑体" w:hAnsi="黑体"/>
          <w:b/>
          <w:bCs/>
          <w:caps/>
          <w:sz w:val="31"/>
          <w:szCs w:val="31"/>
        </w:rPr>
        <w:t>3</w:t>
      </w:r>
      <w:r w:rsidR="0085199E" w:rsidRPr="00C514C8">
        <w:rPr>
          <w:rFonts w:ascii="黑体" w:eastAsia="黑体" w:hAnsi="黑体" w:hint="eastAsia"/>
          <w:b/>
          <w:bCs/>
          <w:caps/>
          <w:sz w:val="31"/>
          <w:szCs w:val="31"/>
        </w:rPr>
        <w:t>0</w:t>
      </w:r>
      <w:r w:rsidRPr="00AE2C5B">
        <w:rPr>
          <w:rFonts w:ascii="黑体" w:eastAsia="黑体" w:hAnsi="黑体"/>
          <w:b/>
          <w:bCs/>
          <w:caps/>
          <w:sz w:val="36"/>
          <w:szCs w:val="36"/>
        </w:rPr>
        <w:ptab w:relativeTo="margin" w:alignment="left" w:leader="none"/>
      </w:r>
    </w:p>
    <w:p w:rsidR="008961CC" w:rsidRDefault="008961CC" w:rsidP="00812082">
      <w:pPr>
        <w:widowControl/>
        <w:jc w:val="left"/>
        <w:rPr>
          <w:rFonts w:ascii="黑体" w:eastAsia="黑体" w:hAnsi="黑体"/>
          <w:b/>
          <w:sz w:val="60"/>
          <w:szCs w:val="60"/>
        </w:rPr>
      </w:pPr>
    </w:p>
    <w:p w:rsidR="008961CC" w:rsidRDefault="008961CC" w:rsidP="00FA4C03">
      <w:pPr>
        <w:jc w:val="center"/>
        <w:rPr>
          <w:rFonts w:ascii="黑体" w:eastAsia="黑体" w:hAnsi="黑体"/>
          <w:b/>
          <w:sz w:val="60"/>
          <w:szCs w:val="60"/>
        </w:rPr>
      </w:pPr>
    </w:p>
    <w:p w:rsidR="00812082" w:rsidRDefault="00812082" w:rsidP="00FA4C03">
      <w:pPr>
        <w:jc w:val="center"/>
        <w:rPr>
          <w:rFonts w:ascii="黑体" w:eastAsia="黑体" w:hAnsi="黑体"/>
          <w:b/>
          <w:sz w:val="60"/>
          <w:szCs w:val="60"/>
        </w:rPr>
      </w:pPr>
    </w:p>
    <w:p w:rsidR="008961CC" w:rsidRDefault="00B427AC" w:rsidP="00FA4C03">
      <w:pPr>
        <w:jc w:val="center"/>
        <w:rPr>
          <w:rFonts w:ascii="黑体" w:eastAsia="黑体" w:hAnsi="黑体"/>
          <w:b/>
          <w:sz w:val="60"/>
          <w:szCs w:val="60"/>
        </w:rPr>
      </w:pPr>
      <w:r>
        <w:rPr>
          <w:noProof/>
          <w:sz w:val="56"/>
        </w:rPr>
        <mc:AlternateContent>
          <mc:Choice Requires="wps">
            <w:drawing>
              <wp:anchor distT="0" distB="0" distL="114300" distR="114300" simplePos="0" relativeHeight="251659264" behindDoc="1" locked="0" layoutInCell="1" allowOverlap="1" wp14:anchorId="2ADD2A9D" wp14:editId="01B8A1E7">
                <wp:simplePos x="0" y="0"/>
                <wp:positionH relativeFrom="column">
                  <wp:posOffset>-1231900</wp:posOffset>
                </wp:positionH>
                <wp:positionV relativeFrom="paragraph">
                  <wp:posOffset>468630</wp:posOffset>
                </wp:positionV>
                <wp:extent cx="8362950" cy="2114550"/>
                <wp:effectExtent l="0" t="0" r="19050" b="19050"/>
                <wp:wrapNone/>
                <wp:docPr id="5" name="矩形 5"/>
                <wp:cNvGraphicFramePr/>
                <a:graphic xmlns:a="http://schemas.openxmlformats.org/drawingml/2006/main">
                  <a:graphicData uri="http://schemas.microsoft.com/office/word/2010/wordprocessingShape">
                    <wps:wsp>
                      <wps:cNvSpPr/>
                      <wps:spPr>
                        <a:xfrm>
                          <a:off x="0" y="0"/>
                          <a:ext cx="8362950" cy="2114550"/>
                        </a:xfrm>
                        <a:prstGeom prst="rect">
                          <a:avLst/>
                        </a:prstGeom>
                        <a:solidFill>
                          <a:schemeClr val="accent1">
                            <a:lumMod val="60000"/>
                            <a:lumOff val="4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4F8EA1" id="矩形 5" o:spid="_x0000_s1026" style="position:absolute;left:0;text-align:left;margin-left:-97pt;margin-top:36.9pt;width:658.5pt;height:16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" fillcolor="#9cc2e5 [1940]" strokecolor="#70ad47 [3209]" strokeweight="1pt"/>
            </w:pict>
          </mc:Fallback>
        </mc:AlternateContent>
      </w:r>
    </w:p>
    <w:p w:rsidR="00FA4C03" w:rsidRPr="00B427AC" w:rsidRDefault="008961CC" w:rsidP="00B427AC">
      <w:pPr>
        <w:widowControl/>
        <w:jc w:val="center"/>
        <w:rPr>
          <w:rFonts w:ascii="黑体" w:eastAsia="黑体" w:hAnsi="宋体" w:cs="黑体"/>
          <w:color w:val="000000"/>
          <w:kern w:val="0"/>
          <w:sz w:val="72"/>
          <w:szCs w:val="72"/>
          <w:lang w:bidi="ar"/>
        </w:rPr>
      </w:pPr>
      <w:r w:rsidRPr="00B427AC">
        <w:rPr>
          <w:rFonts w:ascii="黑体" w:eastAsia="黑体" w:hAnsi="宋体" w:cs="黑体" w:hint="eastAsia"/>
          <w:color w:val="000000"/>
          <w:kern w:val="0"/>
          <w:sz w:val="72"/>
          <w:szCs w:val="72"/>
          <w:lang w:bidi="ar"/>
        </w:rPr>
        <w:t>第一部分</w:t>
      </w:r>
    </w:p>
    <w:p w:rsidR="008961CC" w:rsidRPr="00B427AC" w:rsidRDefault="008961CC" w:rsidP="00B427AC">
      <w:pPr>
        <w:widowControl/>
        <w:jc w:val="center"/>
        <w:rPr>
          <w:rFonts w:ascii="黑体" w:eastAsia="黑体" w:hAnsi="宋体" w:cs="黑体"/>
          <w:color w:val="000000"/>
          <w:kern w:val="0"/>
          <w:sz w:val="72"/>
          <w:szCs w:val="72"/>
          <w:lang w:bidi="ar"/>
        </w:rPr>
      </w:pPr>
      <w:r w:rsidRPr="00B427AC">
        <w:rPr>
          <w:rFonts w:ascii="黑体" w:eastAsia="黑体" w:hAnsi="宋体" w:cs="黑体" w:hint="eastAsia"/>
          <w:color w:val="000000"/>
          <w:kern w:val="0"/>
          <w:sz w:val="72"/>
          <w:szCs w:val="72"/>
          <w:lang w:bidi="ar"/>
        </w:rPr>
        <w:t>国家粮食和物资储备局</w:t>
      </w:r>
    </w:p>
    <w:p w:rsidR="008961CC" w:rsidRPr="00B427AC" w:rsidRDefault="008961CC" w:rsidP="00B427AC">
      <w:pPr>
        <w:widowControl/>
        <w:jc w:val="center"/>
        <w:rPr>
          <w:rFonts w:ascii="黑体" w:eastAsia="黑体" w:hAnsi="宋体" w:cs="黑体"/>
          <w:color w:val="000000"/>
          <w:kern w:val="0"/>
          <w:sz w:val="72"/>
          <w:szCs w:val="72"/>
          <w:lang w:bidi="ar"/>
        </w:rPr>
      </w:pPr>
      <w:r w:rsidRPr="00B427AC">
        <w:rPr>
          <w:rFonts w:ascii="黑体" w:eastAsia="黑体" w:hAnsi="宋体" w:cs="黑体" w:hint="eastAsia"/>
          <w:color w:val="000000"/>
          <w:kern w:val="0"/>
          <w:sz w:val="72"/>
          <w:szCs w:val="72"/>
          <w:lang w:bidi="ar"/>
        </w:rPr>
        <w:t>科学研究院概况</w:t>
      </w:r>
    </w:p>
    <w:p w:rsidR="008961CC" w:rsidRDefault="008961CC" w:rsidP="00FA4C03">
      <w:pPr>
        <w:jc w:val="center"/>
        <w:rPr>
          <w:rFonts w:ascii="黑体" w:eastAsia="黑体" w:hAnsi="黑体"/>
          <w:b/>
          <w:sz w:val="60"/>
          <w:szCs w:val="60"/>
        </w:rPr>
      </w:pPr>
    </w:p>
    <w:p w:rsidR="008961CC" w:rsidRDefault="008961CC" w:rsidP="00FA4C03">
      <w:pPr>
        <w:jc w:val="center"/>
        <w:rPr>
          <w:rFonts w:ascii="黑体" w:eastAsia="黑体" w:hAnsi="黑体"/>
          <w:b/>
          <w:sz w:val="60"/>
          <w:szCs w:val="60"/>
        </w:rPr>
      </w:pPr>
    </w:p>
    <w:p w:rsidR="008961CC" w:rsidRDefault="008961CC" w:rsidP="00FA4C03">
      <w:pPr>
        <w:jc w:val="center"/>
        <w:rPr>
          <w:rFonts w:ascii="黑体" w:eastAsia="黑体" w:hAnsi="黑体"/>
          <w:b/>
          <w:sz w:val="60"/>
          <w:szCs w:val="60"/>
        </w:rPr>
      </w:pPr>
    </w:p>
    <w:p w:rsidR="008961CC" w:rsidRDefault="008961CC" w:rsidP="00FA4C03">
      <w:pPr>
        <w:jc w:val="center"/>
        <w:rPr>
          <w:rFonts w:ascii="黑体" w:eastAsia="黑体" w:hAnsi="黑体"/>
          <w:b/>
          <w:sz w:val="60"/>
          <w:szCs w:val="60"/>
        </w:rPr>
      </w:pPr>
    </w:p>
    <w:p w:rsidR="008961CC" w:rsidRDefault="008961CC" w:rsidP="00FA4C03">
      <w:pPr>
        <w:jc w:val="center"/>
        <w:rPr>
          <w:rFonts w:ascii="黑体" w:eastAsia="黑体" w:hAnsi="黑体"/>
          <w:b/>
          <w:sz w:val="60"/>
          <w:szCs w:val="60"/>
        </w:rPr>
      </w:pPr>
    </w:p>
    <w:p w:rsidR="008961CC" w:rsidRDefault="008961CC" w:rsidP="00FA4C03">
      <w:pPr>
        <w:jc w:val="center"/>
        <w:rPr>
          <w:rFonts w:ascii="黑体" w:eastAsia="黑体" w:hAnsi="黑体"/>
          <w:b/>
          <w:sz w:val="60"/>
          <w:szCs w:val="60"/>
        </w:rPr>
      </w:pPr>
    </w:p>
    <w:p w:rsidR="008961CC" w:rsidRDefault="008961CC" w:rsidP="00FA4C03">
      <w:pPr>
        <w:jc w:val="center"/>
        <w:rPr>
          <w:rFonts w:ascii="黑体" w:eastAsia="黑体" w:hAnsi="黑体"/>
          <w:b/>
          <w:sz w:val="60"/>
          <w:szCs w:val="60"/>
        </w:rPr>
      </w:pPr>
    </w:p>
    <w:p w:rsidR="008961CC" w:rsidRDefault="008961CC" w:rsidP="008961CC">
      <w:pPr>
        <w:rPr>
          <w:rFonts w:ascii="黑体" w:eastAsia="黑体" w:hAnsi="黑体"/>
          <w:b/>
          <w:sz w:val="36"/>
          <w:szCs w:val="36"/>
        </w:rPr>
      </w:pPr>
    </w:p>
    <w:p w:rsidR="008961CC" w:rsidRPr="001F2C77" w:rsidRDefault="008961CC" w:rsidP="008771B8">
      <w:pPr>
        <w:widowControl/>
        <w:spacing w:line="640" w:lineRule="exact"/>
        <w:ind w:firstLineChars="200" w:firstLine="643"/>
        <w:jc w:val="left"/>
        <w:outlineLvl w:val="0"/>
        <w:rPr>
          <w:rFonts w:ascii="黑体" w:eastAsia="黑体" w:hAnsi="宋体" w:cs="黑体"/>
          <w:b/>
          <w:bCs/>
          <w:color w:val="000000"/>
          <w:kern w:val="0"/>
          <w:sz w:val="32"/>
          <w:szCs w:val="32"/>
          <w:lang w:bidi="ar"/>
        </w:rPr>
      </w:pPr>
      <w:bookmarkStart w:id="0" w:name="_Toc77668772"/>
      <w:bookmarkStart w:id="1" w:name="_Toc77670250"/>
      <w:bookmarkStart w:id="2" w:name="_Toc77670900"/>
      <w:bookmarkStart w:id="3" w:name="_Toc77671555"/>
      <w:r w:rsidRPr="001F2C77">
        <w:rPr>
          <w:rFonts w:ascii="黑体" w:eastAsia="黑体" w:hAnsi="宋体" w:cs="黑体" w:hint="eastAsia"/>
          <w:b/>
          <w:bCs/>
          <w:color w:val="000000"/>
          <w:kern w:val="0"/>
          <w:sz w:val="32"/>
          <w:szCs w:val="32"/>
          <w:lang w:bidi="ar"/>
        </w:rPr>
        <w:lastRenderedPageBreak/>
        <w:t>一、部门职责</w:t>
      </w:r>
      <w:bookmarkEnd w:id="0"/>
      <w:bookmarkEnd w:id="1"/>
      <w:bookmarkEnd w:id="2"/>
      <w:bookmarkEnd w:id="3"/>
    </w:p>
    <w:p w:rsidR="00757542" w:rsidRPr="001F2C77" w:rsidRDefault="00757542" w:rsidP="001F2C77">
      <w:pPr>
        <w:spacing w:line="580" w:lineRule="exact"/>
        <w:ind w:firstLineChars="200" w:firstLine="640"/>
        <w:rPr>
          <w:rFonts w:ascii="仿宋_GB2312" w:eastAsia="仿宋_GB2312" w:hAnsi="仿宋_GB2312" w:cs="仿宋_GB2312"/>
          <w:color w:val="000000"/>
          <w:kern w:val="0"/>
          <w:sz w:val="32"/>
          <w:szCs w:val="32"/>
          <w:lang w:bidi="ar"/>
        </w:rPr>
      </w:pPr>
      <w:r w:rsidRPr="001F2C77">
        <w:rPr>
          <w:rFonts w:ascii="仿宋_GB2312" w:eastAsia="仿宋_GB2312" w:hAnsi="仿宋_GB2312" w:cs="仿宋_GB2312" w:hint="eastAsia"/>
          <w:color w:val="000000"/>
          <w:kern w:val="0"/>
          <w:sz w:val="32"/>
          <w:szCs w:val="32"/>
          <w:lang w:bidi="ar"/>
        </w:rPr>
        <w:t>国家粮食和物资储备局科学研究院（简称粮科院）是国家粮食和物资储备局直属的中央级公益性科研机构</w:t>
      </w:r>
      <w:r w:rsidRPr="001F2C77">
        <w:rPr>
          <w:rFonts w:ascii="仿宋_GB2312" w:eastAsia="仿宋_GB2312" w:hAnsi="仿宋_GB2312" w:cs="仿宋_GB2312"/>
          <w:color w:val="000000"/>
          <w:kern w:val="0"/>
          <w:sz w:val="32"/>
          <w:szCs w:val="32"/>
          <w:lang w:bidi="ar"/>
        </w:rPr>
        <w:t>,始建于1957年，是我国粮食流通领域成立时间最早、规模最大、研究范围最广、科研力量雄厚的国家级科研院所。</w:t>
      </w:r>
    </w:p>
    <w:p w:rsidR="00757542" w:rsidRPr="001F2C77" w:rsidRDefault="00757542" w:rsidP="001F2C77">
      <w:pPr>
        <w:spacing w:line="580" w:lineRule="exact"/>
        <w:ind w:firstLineChars="200" w:firstLine="640"/>
        <w:rPr>
          <w:rFonts w:ascii="仿宋_GB2312" w:eastAsia="仿宋_GB2312" w:hAnsi="仿宋_GB2312" w:cs="仿宋_GB2312"/>
          <w:color w:val="000000"/>
          <w:kern w:val="0"/>
          <w:sz w:val="32"/>
          <w:szCs w:val="32"/>
          <w:lang w:bidi="ar"/>
        </w:rPr>
      </w:pPr>
      <w:r w:rsidRPr="001F2C77">
        <w:rPr>
          <w:rFonts w:ascii="仿宋_GB2312" w:eastAsia="仿宋_GB2312" w:hAnsi="仿宋_GB2312" w:cs="仿宋_GB2312" w:hint="eastAsia"/>
          <w:color w:val="000000"/>
          <w:kern w:val="0"/>
          <w:sz w:val="32"/>
          <w:szCs w:val="32"/>
          <w:lang w:bidi="ar"/>
        </w:rPr>
        <w:t>主要职责：跟踪粮食科技发展的国际前沿开展前瞻性研究，加强科技创新，增加技术储备，逐步缩小我国粮食科技与世界先进水平的差距。引领国内粮食科技发展方向，围绕粮食行业科技需求，开展科技服务和公益性科学研究，解决急需解决的科技问题，为粮油流通产业发展和保障粮食安全，为社会提供符合营养、健康要求的粮油制品，满足人民群众日益增长的消费需求提供强有力的科技支撑。</w:t>
      </w:r>
    </w:p>
    <w:p w:rsidR="008771B8" w:rsidRDefault="008771B8" w:rsidP="002B7E58">
      <w:pPr>
        <w:spacing w:line="640" w:lineRule="exact"/>
        <w:ind w:firstLineChars="200" w:firstLine="720"/>
        <w:rPr>
          <w:rFonts w:ascii="仿宋_GB2312" w:eastAsia="仿宋_GB2312" w:hAnsi="仿宋_GB2312" w:cs="仿宋_GB2312"/>
          <w:color w:val="000000"/>
          <w:kern w:val="0"/>
          <w:sz w:val="36"/>
          <w:szCs w:val="36"/>
          <w:lang w:bidi="ar"/>
        </w:rPr>
      </w:pPr>
    </w:p>
    <w:p w:rsidR="008771B8" w:rsidRDefault="008771B8" w:rsidP="002B7E58">
      <w:pPr>
        <w:spacing w:line="640" w:lineRule="exact"/>
        <w:ind w:firstLineChars="200" w:firstLine="720"/>
        <w:rPr>
          <w:rFonts w:ascii="仿宋_GB2312" w:eastAsia="仿宋_GB2312" w:hAnsi="仿宋_GB2312" w:cs="仿宋_GB2312"/>
          <w:color w:val="000000"/>
          <w:kern w:val="0"/>
          <w:sz w:val="36"/>
          <w:szCs w:val="36"/>
          <w:lang w:bidi="ar"/>
        </w:rPr>
      </w:pPr>
    </w:p>
    <w:p w:rsidR="008771B8" w:rsidRDefault="008771B8" w:rsidP="002B7E58">
      <w:pPr>
        <w:spacing w:line="640" w:lineRule="exact"/>
        <w:ind w:firstLineChars="200" w:firstLine="720"/>
        <w:rPr>
          <w:rFonts w:ascii="仿宋_GB2312" w:eastAsia="仿宋_GB2312" w:hAnsi="仿宋_GB2312" w:cs="仿宋_GB2312"/>
          <w:color w:val="000000"/>
          <w:kern w:val="0"/>
          <w:sz w:val="36"/>
          <w:szCs w:val="36"/>
          <w:lang w:bidi="ar"/>
        </w:rPr>
      </w:pPr>
    </w:p>
    <w:p w:rsidR="008771B8" w:rsidRDefault="008771B8" w:rsidP="002B7E58">
      <w:pPr>
        <w:spacing w:line="640" w:lineRule="exact"/>
        <w:ind w:firstLineChars="200" w:firstLine="720"/>
        <w:rPr>
          <w:rFonts w:ascii="仿宋_GB2312" w:eastAsia="仿宋_GB2312" w:hAnsi="仿宋_GB2312" w:cs="仿宋_GB2312"/>
          <w:color w:val="000000"/>
          <w:kern w:val="0"/>
          <w:sz w:val="36"/>
          <w:szCs w:val="36"/>
          <w:lang w:bidi="ar"/>
        </w:rPr>
      </w:pPr>
    </w:p>
    <w:p w:rsidR="008771B8" w:rsidRDefault="008771B8" w:rsidP="002B7E58">
      <w:pPr>
        <w:spacing w:line="640" w:lineRule="exact"/>
        <w:ind w:firstLineChars="200" w:firstLine="720"/>
        <w:rPr>
          <w:rFonts w:ascii="仿宋_GB2312" w:eastAsia="仿宋_GB2312" w:hAnsi="仿宋_GB2312" w:cs="仿宋_GB2312"/>
          <w:color w:val="000000"/>
          <w:kern w:val="0"/>
          <w:sz w:val="36"/>
          <w:szCs w:val="36"/>
          <w:lang w:bidi="ar"/>
        </w:rPr>
      </w:pPr>
    </w:p>
    <w:p w:rsidR="001F2C77" w:rsidRDefault="001F2C77" w:rsidP="002B7E58">
      <w:pPr>
        <w:spacing w:line="640" w:lineRule="exact"/>
        <w:ind w:firstLineChars="200" w:firstLine="720"/>
        <w:rPr>
          <w:rFonts w:ascii="仿宋_GB2312" w:eastAsia="仿宋_GB2312" w:hAnsi="仿宋_GB2312" w:cs="仿宋_GB2312"/>
          <w:color w:val="000000"/>
          <w:kern w:val="0"/>
          <w:sz w:val="36"/>
          <w:szCs w:val="36"/>
          <w:lang w:bidi="ar"/>
        </w:rPr>
      </w:pPr>
    </w:p>
    <w:p w:rsidR="001F2C77" w:rsidRDefault="001F2C77" w:rsidP="002B7E58">
      <w:pPr>
        <w:spacing w:line="640" w:lineRule="exact"/>
        <w:ind w:firstLineChars="200" w:firstLine="720"/>
        <w:rPr>
          <w:rFonts w:ascii="仿宋_GB2312" w:eastAsia="仿宋_GB2312" w:hAnsi="仿宋_GB2312" w:cs="仿宋_GB2312"/>
          <w:color w:val="000000"/>
          <w:kern w:val="0"/>
          <w:sz w:val="36"/>
          <w:szCs w:val="36"/>
          <w:lang w:bidi="ar"/>
        </w:rPr>
      </w:pPr>
    </w:p>
    <w:p w:rsidR="001F2C77" w:rsidRDefault="001F2C77" w:rsidP="002B7E58">
      <w:pPr>
        <w:spacing w:line="640" w:lineRule="exact"/>
        <w:ind w:firstLineChars="200" w:firstLine="720"/>
        <w:rPr>
          <w:rFonts w:ascii="仿宋_GB2312" w:eastAsia="仿宋_GB2312" w:hAnsi="仿宋_GB2312" w:cs="仿宋_GB2312"/>
          <w:color w:val="000000"/>
          <w:kern w:val="0"/>
          <w:sz w:val="36"/>
          <w:szCs w:val="36"/>
          <w:lang w:bidi="ar"/>
        </w:rPr>
      </w:pPr>
    </w:p>
    <w:p w:rsidR="001F2C77" w:rsidRDefault="001F2C77" w:rsidP="002B7E58">
      <w:pPr>
        <w:spacing w:line="640" w:lineRule="exact"/>
        <w:ind w:firstLineChars="200" w:firstLine="720"/>
        <w:rPr>
          <w:rFonts w:ascii="仿宋_GB2312" w:eastAsia="仿宋_GB2312" w:hAnsi="仿宋_GB2312" w:cs="仿宋_GB2312"/>
          <w:color w:val="000000"/>
          <w:kern w:val="0"/>
          <w:sz w:val="36"/>
          <w:szCs w:val="36"/>
          <w:lang w:bidi="ar"/>
        </w:rPr>
      </w:pPr>
    </w:p>
    <w:p w:rsidR="008771B8" w:rsidRDefault="008771B8" w:rsidP="002B7E58">
      <w:pPr>
        <w:spacing w:line="640" w:lineRule="exact"/>
        <w:ind w:firstLineChars="200" w:firstLine="720"/>
        <w:rPr>
          <w:rFonts w:ascii="仿宋_GB2312" w:eastAsia="仿宋_GB2312" w:hAnsi="仿宋_GB2312" w:cs="仿宋_GB2312"/>
          <w:color w:val="000000"/>
          <w:kern w:val="0"/>
          <w:sz w:val="36"/>
          <w:szCs w:val="36"/>
          <w:lang w:bidi="ar"/>
        </w:rPr>
      </w:pPr>
    </w:p>
    <w:p w:rsidR="005F2822" w:rsidRPr="001F2C77" w:rsidRDefault="005F2822" w:rsidP="002B7E58">
      <w:pPr>
        <w:spacing w:line="640" w:lineRule="exact"/>
        <w:ind w:firstLineChars="200" w:firstLine="643"/>
        <w:outlineLvl w:val="1"/>
        <w:rPr>
          <w:rFonts w:ascii="黑体" w:eastAsia="黑体" w:hAnsi="宋体" w:cs="黑体"/>
          <w:b/>
          <w:bCs/>
          <w:color w:val="000000"/>
          <w:kern w:val="0"/>
          <w:sz w:val="32"/>
          <w:szCs w:val="32"/>
          <w:lang w:bidi="ar"/>
        </w:rPr>
      </w:pPr>
      <w:bookmarkStart w:id="4" w:name="_Toc77668773"/>
      <w:bookmarkStart w:id="5" w:name="_Toc77670251"/>
      <w:bookmarkStart w:id="6" w:name="_Toc77670901"/>
      <w:r w:rsidRPr="001F2C77">
        <w:rPr>
          <w:rFonts w:ascii="黑体" w:eastAsia="黑体" w:hAnsi="宋体" w:cs="黑体" w:hint="eastAsia"/>
          <w:b/>
          <w:bCs/>
          <w:color w:val="000000"/>
          <w:kern w:val="0"/>
          <w:sz w:val="32"/>
          <w:szCs w:val="32"/>
          <w:lang w:bidi="ar"/>
        </w:rPr>
        <w:lastRenderedPageBreak/>
        <w:t>二、机构设置</w:t>
      </w:r>
      <w:bookmarkEnd w:id="4"/>
      <w:bookmarkEnd w:id="5"/>
      <w:bookmarkEnd w:id="6"/>
    </w:p>
    <w:p w:rsidR="002B7E58" w:rsidRPr="001F2C77" w:rsidRDefault="002B7E58" w:rsidP="005F2822">
      <w:pPr>
        <w:ind w:firstLineChars="200" w:firstLine="640"/>
        <w:rPr>
          <w:rFonts w:ascii="仿宋_GB2312" w:eastAsia="仿宋_GB2312" w:hAnsi="仿宋_GB2312" w:cs="仿宋_GB2312"/>
          <w:color w:val="000000"/>
          <w:kern w:val="0"/>
          <w:sz w:val="32"/>
          <w:szCs w:val="32"/>
          <w:lang w:bidi="ar"/>
        </w:rPr>
      </w:pPr>
      <w:r w:rsidRPr="001F2C77">
        <w:rPr>
          <w:rFonts w:ascii="仿宋_GB2312" w:eastAsia="仿宋_GB2312" w:hAnsi="仿宋_GB2312" w:cs="仿宋_GB2312" w:hint="eastAsia"/>
          <w:color w:val="000000"/>
          <w:kern w:val="0"/>
          <w:sz w:val="32"/>
          <w:szCs w:val="32"/>
          <w:lang w:bidi="ar"/>
        </w:rPr>
        <w:t>国家粮食和物资储备局</w:t>
      </w:r>
      <w:r w:rsidR="005F2822" w:rsidRPr="001F2C77">
        <w:rPr>
          <w:rFonts w:ascii="仿宋_GB2312" w:eastAsia="仿宋_GB2312" w:hAnsi="仿宋_GB2312" w:cs="仿宋_GB2312" w:hint="eastAsia"/>
          <w:color w:val="000000"/>
          <w:kern w:val="0"/>
          <w:sz w:val="32"/>
          <w:szCs w:val="32"/>
          <w:lang w:bidi="ar"/>
        </w:rPr>
        <w:t>科</w:t>
      </w:r>
      <w:r w:rsidRPr="001F2C77">
        <w:rPr>
          <w:rFonts w:ascii="仿宋_GB2312" w:eastAsia="仿宋_GB2312" w:hAnsi="仿宋_GB2312" w:cs="仿宋_GB2312" w:hint="eastAsia"/>
          <w:color w:val="000000"/>
          <w:kern w:val="0"/>
          <w:sz w:val="32"/>
          <w:szCs w:val="32"/>
          <w:lang w:bidi="ar"/>
        </w:rPr>
        <w:t>学研究</w:t>
      </w:r>
      <w:r w:rsidR="005F2822" w:rsidRPr="001F2C77">
        <w:rPr>
          <w:rFonts w:ascii="仿宋_GB2312" w:eastAsia="仿宋_GB2312" w:hAnsi="仿宋_GB2312" w:cs="仿宋_GB2312" w:hint="eastAsia"/>
          <w:color w:val="000000"/>
          <w:kern w:val="0"/>
          <w:sz w:val="32"/>
          <w:szCs w:val="32"/>
          <w:lang w:bidi="ar"/>
        </w:rPr>
        <w:t>院现设有粮食储运</w:t>
      </w:r>
      <w:r w:rsidR="00AB3C9A">
        <w:rPr>
          <w:rFonts w:ascii="仿宋_GB2312" w:eastAsia="仿宋_GB2312" w:hAnsi="仿宋_GB2312" w:cs="仿宋_GB2312" w:hint="eastAsia"/>
          <w:color w:val="000000"/>
          <w:kern w:val="0"/>
          <w:sz w:val="32"/>
          <w:szCs w:val="32"/>
          <w:lang w:bidi="ar"/>
        </w:rPr>
        <w:t>、质量安全、品质营养、粮油加工、产业经济和战略物资储备技术</w:t>
      </w:r>
      <w:r w:rsidR="005F2822" w:rsidRPr="001F2C77">
        <w:rPr>
          <w:rFonts w:ascii="仿宋_GB2312" w:eastAsia="仿宋_GB2312" w:hAnsi="仿宋_GB2312" w:cs="仿宋_GB2312"/>
          <w:color w:val="000000"/>
          <w:kern w:val="0"/>
          <w:sz w:val="32"/>
          <w:szCs w:val="32"/>
          <w:lang w:bidi="ar"/>
        </w:rPr>
        <w:t>6</w:t>
      </w:r>
      <w:r w:rsidR="00AB3C9A">
        <w:rPr>
          <w:rFonts w:ascii="仿宋_GB2312" w:eastAsia="仿宋_GB2312" w:hAnsi="仿宋_GB2312" w:cs="仿宋_GB2312"/>
          <w:color w:val="000000"/>
          <w:kern w:val="0"/>
          <w:sz w:val="32"/>
          <w:szCs w:val="32"/>
          <w:lang w:bidi="ar"/>
        </w:rPr>
        <w:t>个研究所，粮油质量检验测试中心、中心实验室和科技成果转化中心</w:t>
      </w:r>
      <w:r w:rsidR="005F2822" w:rsidRPr="001F2C77">
        <w:rPr>
          <w:rFonts w:ascii="仿宋_GB2312" w:eastAsia="仿宋_GB2312" w:hAnsi="仿宋_GB2312" w:cs="仿宋_GB2312"/>
          <w:color w:val="000000"/>
          <w:kern w:val="0"/>
          <w:sz w:val="32"/>
          <w:szCs w:val="32"/>
          <w:lang w:bidi="ar"/>
        </w:rPr>
        <w:t>3个中心，</w:t>
      </w:r>
      <w:r w:rsidR="00521540" w:rsidRPr="001F2C77">
        <w:rPr>
          <w:rFonts w:ascii="仿宋_GB2312" w:eastAsia="仿宋_GB2312" w:hAnsi="仿宋_GB2312" w:cs="仿宋_GB2312" w:hint="eastAsia"/>
          <w:color w:val="000000"/>
          <w:kern w:val="0"/>
          <w:sz w:val="32"/>
          <w:szCs w:val="32"/>
          <w:lang w:bidi="ar"/>
        </w:rPr>
        <w:t>北京</w:t>
      </w:r>
      <w:r w:rsidR="005F2822" w:rsidRPr="001F2C77">
        <w:rPr>
          <w:rFonts w:ascii="仿宋_GB2312" w:eastAsia="仿宋_GB2312" w:hAnsi="仿宋_GB2312" w:cs="仿宋_GB2312"/>
          <w:color w:val="000000"/>
          <w:kern w:val="0"/>
          <w:sz w:val="32"/>
          <w:szCs w:val="32"/>
          <w:lang w:bidi="ar"/>
        </w:rPr>
        <w:t>国贸</w:t>
      </w:r>
      <w:r w:rsidR="00521540" w:rsidRPr="001F2C77">
        <w:rPr>
          <w:rFonts w:ascii="仿宋_GB2312" w:eastAsia="仿宋_GB2312" w:hAnsi="仿宋_GB2312" w:cs="仿宋_GB2312" w:hint="eastAsia"/>
          <w:color w:val="000000"/>
          <w:kern w:val="0"/>
          <w:sz w:val="32"/>
          <w:szCs w:val="32"/>
          <w:lang w:bidi="ar"/>
        </w:rPr>
        <w:t>东孚</w:t>
      </w:r>
      <w:r w:rsidR="005F2822" w:rsidRPr="001F2C77">
        <w:rPr>
          <w:rFonts w:ascii="仿宋_GB2312" w:eastAsia="仿宋_GB2312" w:hAnsi="仿宋_GB2312" w:cs="仿宋_GB2312"/>
          <w:color w:val="000000"/>
          <w:kern w:val="0"/>
          <w:sz w:val="32"/>
          <w:szCs w:val="32"/>
          <w:lang w:bidi="ar"/>
        </w:rPr>
        <w:t>工程</w:t>
      </w:r>
      <w:r w:rsidR="00521540" w:rsidRPr="001F2C77">
        <w:rPr>
          <w:rFonts w:ascii="仿宋_GB2312" w:eastAsia="仿宋_GB2312" w:hAnsi="仿宋_GB2312" w:cs="仿宋_GB2312" w:hint="eastAsia"/>
          <w:color w:val="000000"/>
          <w:kern w:val="0"/>
          <w:sz w:val="32"/>
          <w:szCs w:val="32"/>
          <w:lang w:bidi="ar"/>
        </w:rPr>
        <w:t>科技有限公司</w:t>
      </w:r>
      <w:r w:rsidR="00521540" w:rsidRPr="001F2C77">
        <w:rPr>
          <w:rFonts w:ascii="仿宋_GB2312" w:eastAsia="仿宋_GB2312" w:hAnsi="仿宋_GB2312" w:cs="仿宋_GB2312"/>
          <w:color w:val="000000"/>
          <w:kern w:val="0"/>
          <w:sz w:val="32"/>
          <w:szCs w:val="32"/>
          <w:lang w:bidi="ar"/>
        </w:rPr>
        <w:t>、北京东方孚德技术发展</w:t>
      </w:r>
      <w:r w:rsidR="00521540" w:rsidRPr="001F2C77">
        <w:rPr>
          <w:rFonts w:ascii="仿宋_GB2312" w:eastAsia="仿宋_GB2312" w:hAnsi="仿宋_GB2312" w:cs="仿宋_GB2312" w:hint="eastAsia"/>
          <w:color w:val="000000"/>
          <w:kern w:val="0"/>
          <w:sz w:val="32"/>
          <w:szCs w:val="32"/>
          <w:lang w:bidi="ar"/>
        </w:rPr>
        <w:t>有限公司</w:t>
      </w:r>
      <w:r w:rsidR="00FB67EF">
        <w:rPr>
          <w:rFonts w:ascii="仿宋_GB2312" w:eastAsia="仿宋_GB2312" w:hAnsi="仿宋_GB2312" w:cs="仿宋_GB2312" w:hint="eastAsia"/>
          <w:color w:val="000000"/>
          <w:kern w:val="0"/>
          <w:sz w:val="32"/>
          <w:szCs w:val="32"/>
          <w:lang w:bidi="ar"/>
        </w:rPr>
        <w:t>、北京东孚久恒仪器技术有限公司</w:t>
      </w:r>
      <w:r w:rsidR="005F2822" w:rsidRPr="001F2C77">
        <w:rPr>
          <w:rFonts w:ascii="仿宋_GB2312" w:eastAsia="仿宋_GB2312" w:hAnsi="仿宋_GB2312" w:cs="仿宋_GB2312"/>
          <w:color w:val="000000"/>
          <w:kern w:val="0"/>
          <w:sz w:val="32"/>
          <w:szCs w:val="32"/>
          <w:lang w:bidi="ar"/>
        </w:rPr>
        <w:t>、</w:t>
      </w:r>
      <w:r w:rsidR="00FB67EF">
        <w:rPr>
          <w:rFonts w:ascii="仿宋_GB2312" w:eastAsia="仿宋_GB2312" w:hAnsi="仿宋_GB2312" w:cs="仿宋_GB2312" w:hint="eastAsia"/>
          <w:color w:val="000000"/>
          <w:kern w:val="0"/>
          <w:sz w:val="32"/>
          <w:szCs w:val="32"/>
          <w:lang w:bidi="ar"/>
        </w:rPr>
        <w:t>北京双诚建设监理有限公司、</w:t>
      </w:r>
      <w:r w:rsidR="005F2822" w:rsidRPr="001F2C77">
        <w:rPr>
          <w:rFonts w:ascii="仿宋_GB2312" w:eastAsia="仿宋_GB2312" w:hAnsi="仿宋_GB2312" w:cs="仿宋_GB2312"/>
          <w:color w:val="000000"/>
          <w:kern w:val="0"/>
          <w:sz w:val="32"/>
          <w:szCs w:val="32"/>
          <w:lang w:bidi="ar"/>
        </w:rPr>
        <w:t>北京国粮物业管理有限公司和</w:t>
      </w:r>
      <w:r w:rsidR="00521540" w:rsidRPr="001F2C77">
        <w:rPr>
          <w:rFonts w:ascii="仿宋_GB2312" w:eastAsia="仿宋_GB2312" w:hAnsi="仿宋_GB2312" w:cs="仿宋_GB2312" w:hint="eastAsia"/>
          <w:color w:val="000000"/>
          <w:kern w:val="0"/>
          <w:sz w:val="32"/>
          <w:szCs w:val="32"/>
          <w:lang w:bidi="ar"/>
        </w:rPr>
        <w:t>保定市</w:t>
      </w:r>
      <w:r w:rsidR="005F2822" w:rsidRPr="001F2C77">
        <w:rPr>
          <w:rFonts w:ascii="仿宋_GB2312" w:eastAsia="仿宋_GB2312" w:hAnsi="仿宋_GB2312" w:cs="仿宋_GB2312"/>
          <w:color w:val="000000"/>
          <w:kern w:val="0"/>
          <w:sz w:val="32"/>
          <w:szCs w:val="32"/>
          <w:lang w:bidi="ar"/>
        </w:rPr>
        <w:t>清苑</w:t>
      </w:r>
      <w:r w:rsidR="00521540" w:rsidRPr="001F2C77">
        <w:rPr>
          <w:rFonts w:ascii="仿宋_GB2312" w:eastAsia="仿宋_GB2312" w:hAnsi="仿宋_GB2312" w:cs="仿宋_GB2312" w:hint="eastAsia"/>
          <w:color w:val="000000"/>
          <w:kern w:val="0"/>
          <w:sz w:val="32"/>
          <w:szCs w:val="32"/>
          <w:lang w:bidi="ar"/>
        </w:rPr>
        <w:t>区</w:t>
      </w:r>
      <w:r w:rsidR="005F2822" w:rsidRPr="001F2C77">
        <w:rPr>
          <w:rFonts w:ascii="仿宋_GB2312" w:eastAsia="仿宋_GB2312" w:hAnsi="仿宋_GB2312" w:cs="仿宋_GB2312"/>
          <w:color w:val="000000"/>
          <w:kern w:val="0"/>
          <w:sz w:val="32"/>
          <w:szCs w:val="32"/>
          <w:lang w:bidi="ar"/>
        </w:rPr>
        <w:t>国家粮食储备库</w:t>
      </w:r>
      <w:r w:rsidR="00521540" w:rsidRPr="001F2C77">
        <w:rPr>
          <w:rFonts w:ascii="仿宋_GB2312" w:eastAsia="仿宋_GB2312" w:hAnsi="仿宋_GB2312" w:cs="仿宋_GB2312" w:hint="eastAsia"/>
          <w:color w:val="000000"/>
          <w:kern w:val="0"/>
          <w:sz w:val="32"/>
          <w:szCs w:val="32"/>
          <w:lang w:bidi="ar"/>
        </w:rPr>
        <w:t>有限公司</w:t>
      </w:r>
      <w:r w:rsidR="00AB48E7">
        <w:rPr>
          <w:rFonts w:ascii="仿宋_GB2312" w:eastAsia="仿宋_GB2312" w:hAnsi="仿宋_GB2312" w:cs="仿宋_GB2312" w:hint="eastAsia"/>
          <w:color w:val="000000"/>
          <w:kern w:val="0"/>
          <w:sz w:val="32"/>
          <w:szCs w:val="32"/>
          <w:lang w:bidi="ar"/>
        </w:rPr>
        <w:t>（科技示范库）</w:t>
      </w:r>
      <w:r w:rsidR="005F2822" w:rsidRPr="001F2C77">
        <w:rPr>
          <w:rFonts w:ascii="仿宋_GB2312" w:eastAsia="仿宋_GB2312" w:hAnsi="仿宋_GB2312" w:cs="仿宋_GB2312"/>
          <w:color w:val="000000"/>
          <w:kern w:val="0"/>
          <w:sz w:val="32"/>
          <w:szCs w:val="32"/>
          <w:lang w:bidi="ar"/>
        </w:rPr>
        <w:t>等院属企业，</w:t>
      </w:r>
      <w:bookmarkStart w:id="7" w:name="_GoBack"/>
      <w:bookmarkEnd w:id="7"/>
      <w:r w:rsidR="00FB67EF">
        <w:rPr>
          <w:rFonts w:ascii="仿宋_GB2312" w:eastAsia="仿宋_GB2312" w:hAnsi="仿宋_GB2312" w:cs="仿宋_GB2312" w:hint="eastAsia"/>
          <w:color w:val="000000"/>
          <w:kern w:val="0"/>
          <w:sz w:val="32"/>
          <w:szCs w:val="32"/>
          <w:lang w:bidi="ar"/>
        </w:rPr>
        <w:t>是全国粮油标准化技术委员会原粮及制品分技术委员会、中国粮油学会</w:t>
      </w:r>
      <w:r w:rsidR="00AE3E8C">
        <w:rPr>
          <w:rFonts w:ascii="仿宋_GB2312" w:eastAsia="仿宋_GB2312" w:hAnsi="仿宋_GB2312" w:cs="仿宋_GB2312" w:hint="eastAsia"/>
          <w:color w:val="000000"/>
          <w:kern w:val="0"/>
          <w:sz w:val="32"/>
          <w:szCs w:val="32"/>
          <w:lang w:bidi="ar"/>
        </w:rPr>
        <w:t>粮</w:t>
      </w:r>
      <w:r w:rsidR="00FB67EF">
        <w:rPr>
          <w:rFonts w:ascii="仿宋_GB2312" w:eastAsia="仿宋_GB2312" w:hAnsi="仿宋_GB2312" w:cs="仿宋_GB2312" w:hint="eastAsia"/>
          <w:color w:val="000000"/>
          <w:kern w:val="0"/>
          <w:sz w:val="32"/>
          <w:szCs w:val="32"/>
          <w:lang w:bidi="ar"/>
        </w:rPr>
        <w:t>食物流分会的秘书处</w:t>
      </w:r>
      <w:r w:rsidR="00AE3E8C">
        <w:rPr>
          <w:rFonts w:ascii="仿宋_GB2312" w:eastAsia="仿宋_GB2312" w:hAnsi="仿宋_GB2312" w:cs="仿宋_GB2312" w:hint="eastAsia"/>
          <w:color w:val="000000"/>
          <w:kern w:val="0"/>
          <w:sz w:val="32"/>
          <w:szCs w:val="32"/>
          <w:lang w:bidi="ar"/>
        </w:rPr>
        <w:t>承担单位，设有博士后科研工作站，设有</w:t>
      </w:r>
      <w:r w:rsidR="005F2822" w:rsidRPr="001F2C77">
        <w:rPr>
          <w:rFonts w:ascii="仿宋_GB2312" w:eastAsia="仿宋_GB2312" w:hAnsi="仿宋_GB2312" w:cs="仿宋_GB2312"/>
          <w:color w:val="000000"/>
          <w:kern w:val="0"/>
          <w:sz w:val="32"/>
          <w:szCs w:val="32"/>
          <w:lang w:bidi="ar"/>
        </w:rPr>
        <w:t>粮食储运国家工程</w:t>
      </w:r>
      <w:r w:rsidR="00FB67EF">
        <w:rPr>
          <w:rFonts w:ascii="仿宋_GB2312" w:eastAsia="仿宋_GB2312" w:hAnsi="仿宋_GB2312" w:cs="仿宋_GB2312" w:hint="eastAsia"/>
          <w:color w:val="000000"/>
          <w:kern w:val="0"/>
          <w:sz w:val="32"/>
          <w:szCs w:val="32"/>
          <w:lang w:bidi="ar"/>
        </w:rPr>
        <w:t>研究中心</w:t>
      </w:r>
      <w:r w:rsidR="005F2822" w:rsidRPr="001F2C77">
        <w:rPr>
          <w:rFonts w:ascii="仿宋_GB2312" w:eastAsia="仿宋_GB2312" w:hAnsi="仿宋_GB2312" w:cs="仿宋_GB2312"/>
          <w:color w:val="000000"/>
          <w:kern w:val="0"/>
          <w:sz w:val="32"/>
          <w:szCs w:val="32"/>
          <w:lang w:bidi="ar"/>
        </w:rPr>
        <w:t>1个国家级创新平台，</w:t>
      </w:r>
      <w:r w:rsidR="00AE3E8C">
        <w:rPr>
          <w:rFonts w:ascii="仿宋_GB2312" w:eastAsia="仿宋_GB2312" w:hAnsi="仿宋_GB2312" w:cs="仿宋_GB2312" w:hint="eastAsia"/>
          <w:color w:val="000000"/>
          <w:kern w:val="0"/>
          <w:sz w:val="32"/>
          <w:szCs w:val="32"/>
          <w:lang w:bidi="ar"/>
        </w:rPr>
        <w:t>局粮油质量检测仪器工程技术研究中心、局粮油生物技术重点实验室、</w:t>
      </w:r>
      <w:r w:rsidR="005F2822" w:rsidRPr="001F2C77">
        <w:rPr>
          <w:rFonts w:ascii="仿宋_GB2312" w:eastAsia="仿宋_GB2312" w:hAnsi="仿宋_GB2312" w:cs="仿宋_GB2312"/>
          <w:color w:val="000000"/>
          <w:kern w:val="0"/>
          <w:sz w:val="32"/>
          <w:szCs w:val="32"/>
          <w:lang w:bidi="ar"/>
        </w:rPr>
        <w:t>国家</w:t>
      </w:r>
      <w:r w:rsidR="00AE3E8C" w:rsidRPr="001F2C77">
        <w:rPr>
          <w:rFonts w:ascii="仿宋_GB2312" w:eastAsia="仿宋_GB2312" w:hAnsi="仿宋_GB2312" w:cs="仿宋_GB2312"/>
          <w:color w:val="000000"/>
          <w:kern w:val="0"/>
          <w:sz w:val="32"/>
          <w:szCs w:val="32"/>
          <w:lang w:bidi="ar"/>
        </w:rPr>
        <w:t>小麦</w:t>
      </w:r>
      <w:r w:rsidR="00AE3E8C">
        <w:rPr>
          <w:rFonts w:ascii="仿宋_GB2312" w:eastAsia="仿宋_GB2312" w:hAnsi="仿宋_GB2312" w:cs="仿宋_GB2312" w:hint="eastAsia"/>
          <w:color w:val="000000"/>
          <w:kern w:val="0"/>
          <w:sz w:val="32"/>
          <w:szCs w:val="32"/>
          <w:lang w:bidi="ar"/>
        </w:rPr>
        <w:t>、</w:t>
      </w:r>
      <w:r w:rsidR="00AE3E8C">
        <w:rPr>
          <w:rFonts w:ascii="仿宋_GB2312" w:eastAsia="仿宋_GB2312" w:hAnsi="仿宋_GB2312" w:cs="仿宋_GB2312"/>
          <w:color w:val="000000"/>
          <w:kern w:val="0"/>
          <w:sz w:val="32"/>
          <w:szCs w:val="32"/>
          <w:lang w:bidi="ar"/>
        </w:rPr>
        <w:t>玉米、大豆</w:t>
      </w:r>
      <w:r w:rsidR="005F2822" w:rsidRPr="001F2C77">
        <w:rPr>
          <w:rFonts w:ascii="仿宋_GB2312" w:eastAsia="仿宋_GB2312" w:hAnsi="仿宋_GB2312" w:cs="仿宋_GB2312"/>
          <w:color w:val="000000"/>
          <w:kern w:val="0"/>
          <w:sz w:val="32"/>
          <w:szCs w:val="32"/>
          <w:lang w:bidi="ar"/>
        </w:rPr>
        <w:t>加工产业技术创新中心等</w:t>
      </w:r>
      <w:r w:rsidR="00FB67EF">
        <w:rPr>
          <w:rFonts w:ascii="仿宋_GB2312" w:eastAsia="仿宋_GB2312" w:hAnsi="仿宋_GB2312" w:cs="仿宋_GB2312" w:hint="eastAsia"/>
          <w:color w:val="000000"/>
          <w:kern w:val="0"/>
          <w:sz w:val="32"/>
          <w:szCs w:val="32"/>
          <w:lang w:bidi="ar"/>
        </w:rPr>
        <w:t>15</w:t>
      </w:r>
      <w:r w:rsidR="005F2822" w:rsidRPr="001F2C77">
        <w:rPr>
          <w:rFonts w:ascii="仿宋_GB2312" w:eastAsia="仿宋_GB2312" w:hAnsi="仿宋_GB2312" w:cs="仿宋_GB2312"/>
          <w:color w:val="000000"/>
          <w:kern w:val="0"/>
          <w:sz w:val="32"/>
          <w:szCs w:val="32"/>
          <w:lang w:bidi="ar"/>
        </w:rPr>
        <w:t>个</w:t>
      </w:r>
      <w:r w:rsidR="00FB67EF">
        <w:rPr>
          <w:rFonts w:ascii="仿宋_GB2312" w:eastAsia="仿宋_GB2312" w:hAnsi="仿宋_GB2312" w:cs="仿宋_GB2312" w:hint="eastAsia"/>
          <w:color w:val="000000"/>
          <w:kern w:val="0"/>
          <w:sz w:val="32"/>
          <w:szCs w:val="32"/>
          <w:lang w:bidi="ar"/>
        </w:rPr>
        <w:t>省</w:t>
      </w:r>
      <w:r w:rsidR="005F2822" w:rsidRPr="001F2C77">
        <w:rPr>
          <w:rFonts w:ascii="仿宋_GB2312" w:eastAsia="仿宋_GB2312" w:hAnsi="仿宋_GB2312" w:cs="仿宋_GB2312"/>
          <w:color w:val="000000"/>
          <w:kern w:val="0"/>
          <w:sz w:val="32"/>
          <w:szCs w:val="32"/>
          <w:lang w:bidi="ar"/>
        </w:rPr>
        <w:t>部级</w:t>
      </w:r>
      <w:r w:rsidR="00AE3E8C">
        <w:rPr>
          <w:rFonts w:ascii="仿宋_GB2312" w:eastAsia="仿宋_GB2312" w:hAnsi="仿宋_GB2312" w:cs="仿宋_GB2312" w:hint="eastAsia"/>
          <w:color w:val="000000"/>
          <w:kern w:val="0"/>
          <w:sz w:val="32"/>
          <w:szCs w:val="32"/>
          <w:lang w:bidi="ar"/>
        </w:rPr>
        <w:t>创新</w:t>
      </w:r>
      <w:r w:rsidR="005F2822" w:rsidRPr="001F2C77">
        <w:rPr>
          <w:rFonts w:ascii="仿宋_GB2312" w:eastAsia="仿宋_GB2312" w:hAnsi="仿宋_GB2312" w:cs="仿宋_GB2312"/>
          <w:color w:val="000000"/>
          <w:kern w:val="0"/>
          <w:sz w:val="32"/>
          <w:szCs w:val="32"/>
          <w:lang w:bidi="ar"/>
        </w:rPr>
        <w:t>平台。</w:t>
      </w:r>
    </w:p>
    <w:p w:rsidR="002B7E58" w:rsidRDefault="002B7E58">
      <w:pPr>
        <w:widowControl/>
        <w:jc w:val="left"/>
        <w:rPr>
          <w:rFonts w:ascii="仿宋_GB2312" w:eastAsia="仿宋_GB2312" w:hAnsi="仿宋_GB2312" w:cs="仿宋_GB2312"/>
          <w:color w:val="000000"/>
          <w:kern w:val="0"/>
          <w:sz w:val="36"/>
          <w:szCs w:val="36"/>
          <w:lang w:bidi="ar"/>
        </w:rPr>
      </w:pPr>
      <w:r>
        <w:rPr>
          <w:rFonts w:ascii="仿宋_GB2312" w:eastAsia="仿宋_GB2312" w:hAnsi="仿宋_GB2312" w:cs="仿宋_GB2312"/>
          <w:color w:val="000000"/>
          <w:kern w:val="0"/>
          <w:sz w:val="36"/>
          <w:szCs w:val="36"/>
          <w:lang w:bidi="ar"/>
        </w:rPr>
        <w:br w:type="page"/>
      </w:r>
    </w:p>
    <w:p w:rsidR="002B7E58" w:rsidRDefault="002B7E58" w:rsidP="002B7E58">
      <w:pPr>
        <w:widowControl/>
        <w:ind w:leftChars="400" w:left="840"/>
        <w:jc w:val="center"/>
        <w:rPr>
          <w:rFonts w:ascii="黑体" w:eastAsia="黑体" w:hAnsi="宋体" w:cs="黑体"/>
          <w:color w:val="000000"/>
          <w:kern w:val="0"/>
          <w:sz w:val="56"/>
          <w:szCs w:val="56"/>
          <w:lang w:bidi="ar"/>
        </w:rPr>
      </w:pPr>
    </w:p>
    <w:p w:rsidR="002B7E58" w:rsidRDefault="002B7E58" w:rsidP="002B7E58">
      <w:pPr>
        <w:widowControl/>
        <w:ind w:leftChars="400" w:left="840"/>
        <w:jc w:val="center"/>
        <w:rPr>
          <w:rFonts w:ascii="黑体" w:eastAsia="黑体" w:hAnsi="宋体" w:cs="黑体"/>
          <w:color w:val="000000"/>
          <w:kern w:val="0"/>
          <w:sz w:val="56"/>
          <w:szCs w:val="56"/>
          <w:lang w:bidi="ar"/>
        </w:rPr>
      </w:pPr>
    </w:p>
    <w:p w:rsidR="002B7E58" w:rsidRDefault="002B7E58" w:rsidP="002B7E58">
      <w:pPr>
        <w:widowControl/>
        <w:ind w:leftChars="400" w:left="840"/>
        <w:jc w:val="center"/>
        <w:rPr>
          <w:rFonts w:ascii="黑体" w:eastAsia="黑体" w:hAnsi="宋体" w:cs="黑体"/>
          <w:color w:val="000000"/>
          <w:kern w:val="0"/>
          <w:sz w:val="56"/>
          <w:szCs w:val="56"/>
          <w:lang w:bidi="ar"/>
        </w:rPr>
      </w:pPr>
    </w:p>
    <w:p w:rsidR="002B7E58" w:rsidRDefault="002B7E58" w:rsidP="002B7E58">
      <w:pPr>
        <w:widowControl/>
        <w:ind w:leftChars="400" w:left="840"/>
        <w:jc w:val="center"/>
        <w:rPr>
          <w:rFonts w:ascii="黑体" w:eastAsia="黑体" w:hAnsi="宋体" w:cs="黑体"/>
          <w:color w:val="000000"/>
          <w:kern w:val="0"/>
          <w:sz w:val="56"/>
          <w:szCs w:val="56"/>
          <w:lang w:bidi="ar"/>
        </w:rPr>
      </w:pPr>
    </w:p>
    <w:p w:rsidR="002B7E58" w:rsidRDefault="002B7E58" w:rsidP="002B7E58">
      <w:pPr>
        <w:widowControl/>
        <w:ind w:leftChars="400" w:left="840"/>
        <w:jc w:val="center"/>
        <w:rPr>
          <w:rFonts w:ascii="黑体" w:eastAsia="黑体" w:hAnsi="宋体" w:cs="黑体"/>
          <w:color w:val="000000"/>
          <w:kern w:val="0"/>
          <w:sz w:val="56"/>
          <w:szCs w:val="56"/>
          <w:lang w:bidi="ar"/>
        </w:rPr>
      </w:pPr>
      <w:r>
        <w:rPr>
          <w:noProof/>
          <w:sz w:val="56"/>
        </w:rPr>
        <mc:AlternateContent>
          <mc:Choice Requires="wps">
            <w:drawing>
              <wp:anchor distT="0" distB="0" distL="114300" distR="114300" simplePos="0" relativeHeight="251661312" behindDoc="1" locked="0" layoutInCell="1" allowOverlap="1" wp14:anchorId="2ACDE161" wp14:editId="374C1178">
                <wp:simplePos x="0" y="0"/>
                <wp:positionH relativeFrom="column">
                  <wp:posOffset>-1212850</wp:posOffset>
                </wp:positionH>
                <wp:positionV relativeFrom="paragraph">
                  <wp:posOffset>473075</wp:posOffset>
                </wp:positionV>
                <wp:extent cx="8362950" cy="1604010"/>
                <wp:effectExtent l="6350" t="6350" r="12700" b="8890"/>
                <wp:wrapNone/>
                <wp:docPr id="6" name="矩形 6"/>
                <wp:cNvGraphicFramePr/>
                <a:graphic xmlns:a="http://schemas.openxmlformats.org/drawingml/2006/main">
                  <a:graphicData uri="http://schemas.microsoft.com/office/word/2010/wordprocessingShape">
                    <wps:wsp>
                      <wps:cNvSpPr/>
                      <wps:spPr>
                        <a:xfrm>
                          <a:off x="0" y="0"/>
                          <a:ext cx="8362950" cy="1604010"/>
                        </a:xfrm>
                        <a:prstGeom prst="rect">
                          <a:avLst/>
                        </a:prstGeom>
                        <a:solidFill>
                          <a:schemeClr val="accent1">
                            <a:lumMod val="60000"/>
                            <a:lumOff val="4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877FA0" id="矩形 6" o:spid="_x0000_s1026" style="position:absolute;left:0;text-align:left;margin-left:-95.5pt;margin-top:37.25pt;width:658.5pt;height:126.3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" fillcolor="#9cc2e5 [1940]" strokecolor="#70ad47 [3209]" strokeweight="1pt"/>
            </w:pict>
          </mc:Fallback>
        </mc:AlternateContent>
      </w:r>
    </w:p>
    <w:p w:rsidR="002B0281" w:rsidRPr="002B7E58" w:rsidRDefault="002B0281" w:rsidP="002B7E58">
      <w:pPr>
        <w:widowControl/>
        <w:jc w:val="center"/>
        <w:rPr>
          <w:rFonts w:ascii="黑体" w:eastAsia="黑体" w:hAnsi="宋体" w:cs="黑体"/>
          <w:color w:val="000000"/>
          <w:kern w:val="0"/>
          <w:sz w:val="72"/>
          <w:szCs w:val="72"/>
          <w:lang w:bidi="ar"/>
        </w:rPr>
      </w:pPr>
      <w:r w:rsidRPr="002B7E58">
        <w:rPr>
          <w:rFonts w:ascii="黑体" w:eastAsia="黑体" w:hAnsi="宋体" w:cs="黑体" w:hint="eastAsia"/>
          <w:color w:val="000000"/>
          <w:kern w:val="0"/>
          <w:sz w:val="72"/>
          <w:szCs w:val="72"/>
          <w:lang w:bidi="ar"/>
        </w:rPr>
        <w:t>第二部分</w:t>
      </w:r>
    </w:p>
    <w:p w:rsidR="002B0281" w:rsidRPr="002B7E58" w:rsidRDefault="009D4660" w:rsidP="002B7E58">
      <w:pPr>
        <w:widowControl/>
        <w:jc w:val="center"/>
        <w:rPr>
          <w:rFonts w:ascii="黑体" w:eastAsia="黑体" w:hAnsi="宋体" w:cs="黑体"/>
          <w:color w:val="000000"/>
          <w:kern w:val="0"/>
          <w:sz w:val="72"/>
          <w:szCs w:val="72"/>
          <w:lang w:bidi="ar"/>
        </w:rPr>
      </w:pPr>
      <w:r>
        <w:rPr>
          <w:rFonts w:ascii="黑体" w:eastAsia="黑体" w:hAnsi="宋体" w:cs="黑体" w:hint="eastAsia"/>
          <w:color w:val="000000"/>
          <w:kern w:val="0"/>
          <w:sz w:val="72"/>
          <w:szCs w:val="72"/>
          <w:lang w:bidi="ar"/>
        </w:rPr>
        <w:t>2022</w:t>
      </w:r>
      <w:r w:rsidR="002B0281" w:rsidRPr="002B7E58">
        <w:rPr>
          <w:rFonts w:ascii="黑体" w:eastAsia="黑体" w:hAnsi="宋体" w:cs="黑体" w:hint="eastAsia"/>
          <w:color w:val="000000"/>
          <w:kern w:val="0"/>
          <w:sz w:val="72"/>
          <w:szCs w:val="72"/>
          <w:lang w:bidi="ar"/>
        </w:rPr>
        <w:t>年度部门决算</w:t>
      </w:r>
    </w:p>
    <w:p w:rsidR="002B0281" w:rsidRDefault="002B0281">
      <w:pPr>
        <w:widowControl/>
        <w:jc w:val="left"/>
        <w:rPr>
          <w:rFonts w:ascii="黑体" w:eastAsia="黑体" w:hAnsi="黑体"/>
          <w:b/>
          <w:sz w:val="60"/>
          <w:szCs w:val="60"/>
        </w:rPr>
      </w:pPr>
      <w:r>
        <w:rPr>
          <w:rFonts w:ascii="黑体" w:eastAsia="黑体" w:hAnsi="黑体"/>
          <w:b/>
          <w:sz w:val="60"/>
          <w:szCs w:val="60"/>
        </w:rPr>
        <w:br w:type="page"/>
      </w:r>
    </w:p>
    <w:p w:rsidR="00E61BB0" w:rsidRPr="00572FFC" w:rsidRDefault="001C47C6">
      <w:pPr>
        <w:widowControl/>
        <w:jc w:val="left"/>
        <w:rPr>
          <w:rFonts w:ascii="黑体" w:eastAsia="黑体" w:hAnsi="黑体"/>
          <w:b/>
          <w:sz w:val="31"/>
          <w:szCs w:val="31"/>
        </w:rPr>
      </w:pPr>
      <w:r w:rsidRPr="00572FFC">
        <w:rPr>
          <w:rFonts w:ascii="黑体" w:eastAsia="黑体" w:hAnsi="黑体" w:hint="eastAsia"/>
          <w:b/>
          <w:sz w:val="31"/>
          <w:szCs w:val="31"/>
        </w:rPr>
        <w:lastRenderedPageBreak/>
        <w:t>一、收入支出决算总表</w:t>
      </w:r>
    </w:p>
    <w:p w:rsidR="00C106E6" w:rsidRDefault="00C106E6">
      <w:pPr>
        <w:widowControl/>
        <w:jc w:val="left"/>
      </w:pPr>
    </w:p>
    <w:p w:rsidR="0041385E" w:rsidRDefault="0041385E">
      <w:pPr>
        <w:widowControl/>
        <w:jc w:val="left"/>
      </w:pPr>
    </w:p>
    <w:p w:rsidR="006C179E" w:rsidRPr="0041385E" w:rsidRDefault="006C61A5">
      <w:pPr>
        <w:widowControl/>
        <w:jc w:val="left"/>
        <w:rPr>
          <w:rFonts w:ascii="黑体" w:eastAsia="黑体" w:hAnsi="黑体"/>
          <w:b/>
          <w:sz w:val="60"/>
          <w:szCs w:val="60"/>
        </w:rPr>
      </w:pPr>
      <w:r w:rsidRPr="006C61A5">
        <w:rPr>
          <w:noProof/>
        </w:rPr>
        <w:drawing>
          <wp:inline distT="0" distB="0" distL="0" distR="0">
            <wp:extent cx="5274310" cy="6029325"/>
            <wp:effectExtent l="0" t="0" r="2540" b="9525"/>
            <wp:docPr id="5567460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6029325"/>
                    </a:xfrm>
                    <a:prstGeom prst="rect">
                      <a:avLst/>
                    </a:prstGeom>
                    <a:noFill/>
                    <a:ln>
                      <a:noFill/>
                    </a:ln>
                  </pic:spPr>
                </pic:pic>
              </a:graphicData>
            </a:graphic>
          </wp:inline>
        </w:drawing>
      </w:r>
    </w:p>
    <w:p w:rsidR="006C179E" w:rsidRDefault="006C179E" w:rsidP="001C47C6">
      <w:pPr>
        <w:widowControl/>
        <w:jc w:val="left"/>
        <w:rPr>
          <w:rFonts w:ascii="黑体" w:eastAsia="黑体" w:hAnsi="黑体"/>
          <w:b/>
          <w:sz w:val="32"/>
          <w:szCs w:val="32"/>
        </w:rPr>
      </w:pPr>
    </w:p>
    <w:p w:rsidR="006C179E" w:rsidRDefault="006C179E" w:rsidP="001C47C6">
      <w:pPr>
        <w:widowControl/>
        <w:jc w:val="left"/>
        <w:rPr>
          <w:rFonts w:ascii="黑体" w:eastAsia="黑体" w:hAnsi="黑体"/>
          <w:b/>
          <w:sz w:val="32"/>
          <w:szCs w:val="32"/>
        </w:rPr>
      </w:pPr>
    </w:p>
    <w:p w:rsidR="006C179E" w:rsidRDefault="006C179E" w:rsidP="001C47C6">
      <w:pPr>
        <w:widowControl/>
        <w:jc w:val="left"/>
        <w:rPr>
          <w:rFonts w:ascii="黑体" w:eastAsia="黑体" w:hAnsi="黑体"/>
          <w:b/>
          <w:sz w:val="32"/>
          <w:szCs w:val="32"/>
        </w:rPr>
      </w:pPr>
    </w:p>
    <w:p w:rsidR="006C179E" w:rsidRDefault="006C179E" w:rsidP="001C47C6">
      <w:pPr>
        <w:widowControl/>
        <w:jc w:val="left"/>
        <w:rPr>
          <w:rFonts w:ascii="黑体" w:eastAsia="黑体" w:hAnsi="黑体"/>
          <w:b/>
          <w:sz w:val="32"/>
          <w:szCs w:val="32"/>
        </w:rPr>
      </w:pPr>
    </w:p>
    <w:p w:rsidR="001C47C6" w:rsidRDefault="001C47C6" w:rsidP="001C47C6">
      <w:pPr>
        <w:widowControl/>
        <w:jc w:val="left"/>
        <w:rPr>
          <w:rFonts w:ascii="黑体" w:eastAsia="黑体" w:hAnsi="黑体"/>
          <w:b/>
          <w:sz w:val="31"/>
          <w:szCs w:val="31"/>
        </w:rPr>
      </w:pPr>
      <w:r w:rsidRPr="00572FFC">
        <w:rPr>
          <w:rFonts w:ascii="黑体" w:eastAsia="黑体" w:hAnsi="黑体" w:hint="eastAsia"/>
          <w:b/>
          <w:sz w:val="31"/>
          <w:szCs w:val="31"/>
        </w:rPr>
        <w:lastRenderedPageBreak/>
        <w:t>二、收入决算总表</w:t>
      </w:r>
    </w:p>
    <w:p w:rsidR="0041385E" w:rsidRPr="00572FFC" w:rsidRDefault="0041385E" w:rsidP="001C47C6">
      <w:pPr>
        <w:widowControl/>
        <w:jc w:val="left"/>
        <w:rPr>
          <w:rFonts w:ascii="黑体" w:eastAsia="黑体" w:hAnsi="黑体"/>
          <w:b/>
          <w:sz w:val="31"/>
          <w:szCs w:val="31"/>
        </w:rPr>
      </w:pPr>
    </w:p>
    <w:p w:rsidR="006C179E" w:rsidRPr="001C47C6" w:rsidRDefault="00991B0B" w:rsidP="001C47C6">
      <w:pPr>
        <w:widowControl/>
        <w:jc w:val="left"/>
        <w:rPr>
          <w:rFonts w:ascii="黑体" w:eastAsia="黑体" w:hAnsi="黑体"/>
          <w:b/>
          <w:sz w:val="32"/>
          <w:szCs w:val="32"/>
        </w:rPr>
      </w:pPr>
      <w:r w:rsidRPr="00991B0B">
        <w:rPr>
          <w:noProof/>
        </w:rPr>
        <w:drawing>
          <wp:inline distT="0" distB="0" distL="0" distR="0">
            <wp:extent cx="5274310" cy="4638675"/>
            <wp:effectExtent l="0" t="0" r="2540" b="9525"/>
            <wp:docPr id="18108445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638675"/>
                    </a:xfrm>
                    <a:prstGeom prst="rect">
                      <a:avLst/>
                    </a:prstGeom>
                    <a:noFill/>
                    <a:ln>
                      <a:noFill/>
                    </a:ln>
                  </pic:spPr>
                </pic:pic>
              </a:graphicData>
            </a:graphic>
          </wp:inline>
        </w:drawing>
      </w:r>
    </w:p>
    <w:p w:rsidR="00EB3A5A" w:rsidRDefault="00EB3A5A">
      <w:pPr>
        <w:widowControl/>
        <w:jc w:val="left"/>
        <w:rPr>
          <w:rFonts w:ascii="黑体" w:eastAsia="黑体" w:hAnsi="黑体"/>
          <w:b/>
          <w:sz w:val="60"/>
          <w:szCs w:val="60"/>
        </w:rPr>
      </w:pPr>
    </w:p>
    <w:p w:rsidR="006C179E" w:rsidRDefault="006C179E">
      <w:pPr>
        <w:widowControl/>
        <w:jc w:val="left"/>
        <w:rPr>
          <w:rFonts w:ascii="黑体" w:eastAsia="黑体" w:hAnsi="黑体"/>
          <w:b/>
          <w:sz w:val="60"/>
          <w:szCs w:val="60"/>
        </w:rPr>
      </w:pPr>
    </w:p>
    <w:p w:rsidR="00991B0B" w:rsidRDefault="00991B0B">
      <w:pPr>
        <w:widowControl/>
        <w:jc w:val="left"/>
        <w:rPr>
          <w:rFonts w:ascii="黑体" w:eastAsia="黑体" w:hAnsi="黑体"/>
          <w:b/>
          <w:sz w:val="60"/>
          <w:szCs w:val="60"/>
        </w:rPr>
      </w:pPr>
    </w:p>
    <w:p w:rsidR="00C106E6" w:rsidRDefault="00C106E6" w:rsidP="001C47C6">
      <w:pPr>
        <w:widowControl/>
        <w:jc w:val="left"/>
        <w:rPr>
          <w:rFonts w:ascii="黑体" w:eastAsia="黑体" w:hAnsi="黑体"/>
          <w:b/>
          <w:sz w:val="32"/>
          <w:szCs w:val="32"/>
        </w:rPr>
      </w:pPr>
    </w:p>
    <w:p w:rsidR="00C106E6" w:rsidRDefault="00C106E6" w:rsidP="001C47C6">
      <w:pPr>
        <w:widowControl/>
        <w:jc w:val="left"/>
        <w:rPr>
          <w:rFonts w:ascii="黑体" w:eastAsia="黑体" w:hAnsi="黑体"/>
          <w:b/>
          <w:sz w:val="32"/>
          <w:szCs w:val="32"/>
        </w:rPr>
      </w:pPr>
    </w:p>
    <w:p w:rsidR="00C106E6" w:rsidRDefault="00C106E6" w:rsidP="001C47C6">
      <w:pPr>
        <w:widowControl/>
        <w:jc w:val="left"/>
        <w:rPr>
          <w:rFonts w:ascii="黑体" w:eastAsia="黑体" w:hAnsi="黑体"/>
          <w:b/>
          <w:sz w:val="32"/>
          <w:szCs w:val="32"/>
        </w:rPr>
      </w:pPr>
    </w:p>
    <w:p w:rsidR="001C47C6" w:rsidRDefault="001C47C6" w:rsidP="001C47C6">
      <w:pPr>
        <w:widowControl/>
        <w:jc w:val="left"/>
        <w:rPr>
          <w:rFonts w:ascii="黑体" w:eastAsia="黑体" w:hAnsi="黑体"/>
          <w:b/>
          <w:sz w:val="31"/>
          <w:szCs w:val="31"/>
        </w:rPr>
      </w:pPr>
      <w:r w:rsidRPr="00572FFC">
        <w:rPr>
          <w:rFonts w:ascii="黑体" w:eastAsia="黑体" w:hAnsi="黑体" w:hint="eastAsia"/>
          <w:b/>
          <w:sz w:val="31"/>
          <w:szCs w:val="31"/>
        </w:rPr>
        <w:lastRenderedPageBreak/>
        <w:t>三、支出决算总表</w:t>
      </w:r>
    </w:p>
    <w:p w:rsidR="0041385E" w:rsidRPr="00572FFC" w:rsidRDefault="0041385E" w:rsidP="001C47C6">
      <w:pPr>
        <w:widowControl/>
        <w:jc w:val="left"/>
        <w:rPr>
          <w:rFonts w:ascii="黑体" w:eastAsia="黑体" w:hAnsi="黑体"/>
          <w:b/>
          <w:sz w:val="31"/>
          <w:szCs w:val="31"/>
        </w:rPr>
      </w:pPr>
    </w:p>
    <w:p w:rsidR="00EB3A5A" w:rsidRDefault="00991B0B" w:rsidP="00991B0B">
      <w:pPr>
        <w:widowControl/>
        <w:ind w:leftChars="-270" w:left="-567"/>
        <w:jc w:val="left"/>
        <w:rPr>
          <w:rFonts w:ascii="黑体" w:eastAsia="黑体" w:hAnsi="黑体"/>
          <w:b/>
          <w:sz w:val="60"/>
          <w:szCs w:val="60"/>
        </w:rPr>
      </w:pPr>
      <w:r w:rsidRPr="00991B0B">
        <w:rPr>
          <w:noProof/>
        </w:rPr>
        <w:drawing>
          <wp:inline distT="0" distB="0" distL="0" distR="0">
            <wp:extent cx="5991225" cy="6076950"/>
            <wp:effectExtent l="0" t="0" r="9525" b="0"/>
            <wp:docPr id="25485188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6076950"/>
                    </a:xfrm>
                    <a:prstGeom prst="rect">
                      <a:avLst/>
                    </a:prstGeom>
                    <a:noFill/>
                    <a:ln>
                      <a:noFill/>
                    </a:ln>
                  </pic:spPr>
                </pic:pic>
              </a:graphicData>
            </a:graphic>
          </wp:inline>
        </w:drawing>
      </w:r>
    </w:p>
    <w:p w:rsidR="00A504EE" w:rsidRDefault="00A504EE">
      <w:pPr>
        <w:widowControl/>
        <w:jc w:val="left"/>
        <w:rPr>
          <w:rFonts w:ascii="黑体" w:eastAsia="黑体" w:hAnsi="黑体"/>
          <w:b/>
          <w:sz w:val="60"/>
          <w:szCs w:val="60"/>
        </w:rPr>
      </w:pPr>
    </w:p>
    <w:p w:rsidR="00A504EE" w:rsidRDefault="00A504EE">
      <w:pPr>
        <w:widowControl/>
        <w:jc w:val="left"/>
        <w:rPr>
          <w:rFonts w:ascii="黑体" w:eastAsia="黑体" w:hAnsi="黑体"/>
          <w:b/>
          <w:sz w:val="60"/>
          <w:szCs w:val="60"/>
        </w:rPr>
      </w:pPr>
    </w:p>
    <w:p w:rsidR="00A504EE" w:rsidRDefault="00A504EE">
      <w:pPr>
        <w:widowControl/>
        <w:jc w:val="left"/>
        <w:rPr>
          <w:rFonts w:ascii="黑体" w:eastAsia="黑体" w:hAnsi="黑体"/>
          <w:b/>
          <w:sz w:val="60"/>
          <w:szCs w:val="60"/>
        </w:rPr>
      </w:pPr>
    </w:p>
    <w:p w:rsidR="001C47C6" w:rsidRDefault="001C47C6" w:rsidP="001C47C6">
      <w:pPr>
        <w:widowControl/>
        <w:jc w:val="left"/>
        <w:rPr>
          <w:rFonts w:ascii="黑体" w:eastAsia="黑体" w:hAnsi="黑体"/>
          <w:b/>
          <w:sz w:val="31"/>
          <w:szCs w:val="31"/>
        </w:rPr>
      </w:pPr>
      <w:r w:rsidRPr="00572FFC">
        <w:rPr>
          <w:rFonts w:ascii="黑体" w:eastAsia="黑体" w:hAnsi="黑体" w:hint="eastAsia"/>
          <w:b/>
          <w:sz w:val="31"/>
          <w:szCs w:val="31"/>
        </w:rPr>
        <w:lastRenderedPageBreak/>
        <w:t>四、财政拨款收入支出决算总表</w:t>
      </w:r>
    </w:p>
    <w:p w:rsidR="0091145B" w:rsidRDefault="0091145B" w:rsidP="001C47C6">
      <w:pPr>
        <w:widowControl/>
        <w:jc w:val="left"/>
        <w:rPr>
          <w:rFonts w:ascii="黑体" w:eastAsia="黑体" w:hAnsi="黑体"/>
          <w:b/>
          <w:sz w:val="32"/>
          <w:szCs w:val="32"/>
        </w:rPr>
      </w:pPr>
    </w:p>
    <w:p w:rsidR="00685E91" w:rsidRDefault="00991B0B" w:rsidP="00CC60A3">
      <w:pPr>
        <w:ind w:leftChars="-136" w:left="-286"/>
        <w:jc w:val="center"/>
        <w:rPr>
          <w:rFonts w:ascii="黑体" w:eastAsia="黑体" w:hAnsi="黑体"/>
          <w:b/>
          <w:sz w:val="60"/>
          <w:szCs w:val="60"/>
        </w:rPr>
      </w:pPr>
      <w:r w:rsidRPr="00991B0B">
        <w:rPr>
          <w:noProof/>
        </w:rPr>
        <w:drawing>
          <wp:inline distT="0" distB="0" distL="0" distR="0">
            <wp:extent cx="5734050" cy="6105525"/>
            <wp:effectExtent l="0" t="0" r="0" b="9525"/>
            <wp:docPr id="9209146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6105525"/>
                    </a:xfrm>
                    <a:prstGeom prst="rect">
                      <a:avLst/>
                    </a:prstGeom>
                    <a:noFill/>
                    <a:ln>
                      <a:noFill/>
                    </a:ln>
                  </pic:spPr>
                </pic:pic>
              </a:graphicData>
            </a:graphic>
          </wp:inline>
        </w:drawing>
      </w:r>
    </w:p>
    <w:p w:rsidR="00A504EE" w:rsidRDefault="00A504EE">
      <w:pPr>
        <w:widowControl/>
        <w:jc w:val="left"/>
        <w:rPr>
          <w:rFonts w:ascii="黑体" w:eastAsia="黑体" w:hAnsi="黑体"/>
          <w:b/>
          <w:sz w:val="32"/>
          <w:szCs w:val="32"/>
        </w:rPr>
      </w:pPr>
    </w:p>
    <w:p w:rsidR="00A504EE" w:rsidRDefault="00A504EE">
      <w:pPr>
        <w:widowControl/>
        <w:jc w:val="left"/>
        <w:rPr>
          <w:rFonts w:ascii="黑体" w:eastAsia="黑体" w:hAnsi="黑体"/>
          <w:b/>
          <w:sz w:val="32"/>
          <w:szCs w:val="32"/>
        </w:rPr>
      </w:pPr>
    </w:p>
    <w:p w:rsidR="00A504EE" w:rsidRDefault="00A504EE">
      <w:pPr>
        <w:widowControl/>
        <w:jc w:val="left"/>
        <w:rPr>
          <w:rFonts w:ascii="黑体" w:eastAsia="黑体" w:hAnsi="黑体"/>
          <w:b/>
          <w:sz w:val="32"/>
          <w:szCs w:val="32"/>
        </w:rPr>
      </w:pPr>
    </w:p>
    <w:p w:rsidR="00A504EE" w:rsidRDefault="00A504EE">
      <w:pPr>
        <w:widowControl/>
        <w:jc w:val="left"/>
        <w:rPr>
          <w:rFonts w:ascii="黑体" w:eastAsia="黑体" w:hAnsi="黑体"/>
          <w:b/>
          <w:sz w:val="32"/>
          <w:szCs w:val="32"/>
        </w:rPr>
      </w:pPr>
    </w:p>
    <w:p w:rsidR="001C47C6" w:rsidRDefault="001C47C6">
      <w:pPr>
        <w:widowControl/>
        <w:jc w:val="left"/>
        <w:rPr>
          <w:rFonts w:ascii="黑体" w:eastAsia="黑体" w:hAnsi="黑体"/>
          <w:b/>
          <w:sz w:val="31"/>
          <w:szCs w:val="31"/>
        </w:rPr>
      </w:pPr>
      <w:r w:rsidRPr="00572FFC">
        <w:rPr>
          <w:rFonts w:ascii="黑体" w:eastAsia="黑体" w:hAnsi="黑体" w:hint="eastAsia"/>
          <w:b/>
          <w:sz w:val="31"/>
          <w:szCs w:val="31"/>
        </w:rPr>
        <w:lastRenderedPageBreak/>
        <w:t>五、一般公共预算财政拨款支出决算表</w:t>
      </w:r>
    </w:p>
    <w:p w:rsidR="008C199A" w:rsidRDefault="008C199A">
      <w:pPr>
        <w:widowControl/>
        <w:jc w:val="left"/>
        <w:rPr>
          <w:rFonts w:ascii="黑体" w:eastAsia="黑体" w:hAnsi="黑体"/>
          <w:b/>
          <w:sz w:val="32"/>
          <w:szCs w:val="32"/>
        </w:rPr>
      </w:pPr>
    </w:p>
    <w:p w:rsidR="00685E91" w:rsidRDefault="00297A82" w:rsidP="00571B0B">
      <w:pPr>
        <w:widowControl/>
        <w:ind w:leftChars="-607" w:left="-1275" w:rightChars="-500" w:right="-1050"/>
        <w:jc w:val="left"/>
        <w:rPr>
          <w:rFonts w:ascii="黑体" w:eastAsia="黑体" w:hAnsi="黑体"/>
          <w:b/>
          <w:sz w:val="60"/>
          <w:szCs w:val="60"/>
        </w:rPr>
      </w:pPr>
      <w:r w:rsidRPr="00297A82">
        <w:rPr>
          <w:noProof/>
        </w:rPr>
        <w:drawing>
          <wp:inline distT="0" distB="0" distL="0" distR="0">
            <wp:extent cx="7219950" cy="5924550"/>
            <wp:effectExtent l="0" t="0" r="0" b="0"/>
            <wp:docPr id="44777708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0" cy="5924550"/>
                    </a:xfrm>
                    <a:prstGeom prst="rect">
                      <a:avLst/>
                    </a:prstGeom>
                    <a:noFill/>
                    <a:ln>
                      <a:noFill/>
                    </a:ln>
                  </pic:spPr>
                </pic:pic>
              </a:graphicData>
            </a:graphic>
          </wp:inline>
        </w:drawing>
      </w:r>
    </w:p>
    <w:p w:rsidR="00FE2BF4" w:rsidRDefault="00FE2BF4" w:rsidP="00085913">
      <w:pPr>
        <w:widowControl/>
        <w:jc w:val="left"/>
        <w:rPr>
          <w:rFonts w:ascii="黑体" w:eastAsia="黑体" w:hAnsi="黑体"/>
          <w:b/>
          <w:sz w:val="32"/>
          <w:szCs w:val="32"/>
        </w:rPr>
      </w:pPr>
    </w:p>
    <w:p w:rsidR="000B4409" w:rsidRDefault="000B4409" w:rsidP="00085913">
      <w:pPr>
        <w:widowControl/>
        <w:jc w:val="left"/>
        <w:rPr>
          <w:rFonts w:ascii="黑体" w:eastAsia="黑体" w:hAnsi="黑体"/>
          <w:b/>
          <w:sz w:val="32"/>
          <w:szCs w:val="32"/>
        </w:rPr>
      </w:pPr>
    </w:p>
    <w:p w:rsidR="000B4409" w:rsidRDefault="000B4409" w:rsidP="00085913">
      <w:pPr>
        <w:widowControl/>
        <w:jc w:val="left"/>
        <w:rPr>
          <w:rFonts w:ascii="黑体" w:eastAsia="黑体" w:hAnsi="黑体"/>
          <w:b/>
          <w:sz w:val="32"/>
          <w:szCs w:val="32"/>
        </w:rPr>
      </w:pPr>
    </w:p>
    <w:p w:rsidR="000B4409" w:rsidRDefault="000B4409" w:rsidP="00085913">
      <w:pPr>
        <w:widowControl/>
        <w:jc w:val="left"/>
        <w:rPr>
          <w:rFonts w:ascii="黑体" w:eastAsia="黑体" w:hAnsi="黑体"/>
          <w:b/>
          <w:sz w:val="32"/>
          <w:szCs w:val="32"/>
        </w:rPr>
      </w:pPr>
    </w:p>
    <w:p w:rsidR="00297A82" w:rsidRDefault="00297A82" w:rsidP="00085913">
      <w:pPr>
        <w:widowControl/>
        <w:jc w:val="left"/>
        <w:rPr>
          <w:rFonts w:ascii="黑体" w:eastAsia="黑体" w:hAnsi="黑体"/>
          <w:b/>
          <w:sz w:val="32"/>
          <w:szCs w:val="32"/>
        </w:rPr>
      </w:pPr>
    </w:p>
    <w:p w:rsidR="00085913" w:rsidRDefault="00085913" w:rsidP="00085913">
      <w:pPr>
        <w:widowControl/>
        <w:jc w:val="left"/>
        <w:rPr>
          <w:rFonts w:ascii="黑体" w:eastAsia="黑体" w:hAnsi="黑体"/>
          <w:b/>
          <w:sz w:val="31"/>
          <w:szCs w:val="31"/>
        </w:rPr>
      </w:pPr>
      <w:r w:rsidRPr="00572FFC">
        <w:rPr>
          <w:rFonts w:ascii="黑体" w:eastAsia="黑体" w:hAnsi="黑体" w:hint="eastAsia"/>
          <w:b/>
          <w:sz w:val="31"/>
          <w:szCs w:val="31"/>
        </w:rPr>
        <w:lastRenderedPageBreak/>
        <w:t>六、一般公共预算财政拨款基本支出决算表</w:t>
      </w:r>
    </w:p>
    <w:p w:rsidR="00297A82" w:rsidRDefault="00297A82" w:rsidP="00085913">
      <w:pPr>
        <w:widowControl/>
        <w:jc w:val="left"/>
        <w:rPr>
          <w:rFonts w:ascii="黑体" w:eastAsia="黑体" w:hAnsi="黑体"/>
          <w:b/>
          <w:sz w:val="31"/>
          <w:szCs w:val="31"/>
        </w:rPr>
      </w:pPr>
    </w:p>
    <w:p w:rsidR="00BA1098" w:rsidRPr="00572FFC" w:rsidRDefault="00297A82" w:rsidP="00297A82">
      <w:pPr>
        <w:widowControl/>
        <w:ind w:leftChars="-337" w:left="-708"/>
        <w:jc w:val="left"/>
        <w:rPr>
          <w:rFonts w:ascii="黑体" w:eastAsia="黑体" w:hAnsi="黑体"/>
          <w:b/>
          <w:sz w:val="31"/>
          <w:szCs w:val="31"/>
        </w:rPr>
      </w:pPr>
      <w:r w:rsidRPr="00297A82">
        <w:rPr>
          <w:noProof/>
        </w:rPr>
        <w:drawing>
          <wp:inline distT="0" distB="0" distL="0" distR="0">
            <wp:extent cx="6410325" cy="6657975"/>
            <wp:effectExtent l="0" t="0" r="0" b="9525"/>
            <wp:docPr id="99776995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0325" cy="6657975"/>
                    </a:xfrm>
                    <a:prstGeom prst="rect">
                      <a:avLst/>
                    </a:prstGeom>
                    <a:noFill/>
                    <a:ln>
                      <a:noFill/>
                    </a:ln>
                  </pic:spPr>
                </pic:pic>
              </a:graphicData>
            </a:graphic>
          </wp:inline>
        </w:drawing>
      </w:r>
    </w:p>
    <w:p w:rsidR="00085913" w:rsidRDefault="00685E91" w:rsidP="00572FFC">
      <w:pPr>
        <w:widowControl/>
        <w:jc w:val="left"/>
        <w:rPr>
          <w:rFonts w:ascii="黑体" w:eastAsia="黑体" w:hAnsi="黑体"/>
          <w:b/>
          <w:sz w:val="31"/>
          <w:szCs w:val="31"/>
        </w:rPr>
      </w:pPr>
      <w:r>
        <w:rPr>
          <w:rFonts w:ascii="黑体" w:eastAsia="黑体" w:hAnsi="黑体"/>
          <w:b/>
          <w:sz w:val="60"/>
          <w:szCs w:val="60"/>
        </w:rPr>
        <w:br w:type="page"/>
      </w:r>
      <w:r w:rsidR="00085913" w:rsidRPr="00572FFC">
        <w:rPr>
          <w:rFonts w:ascii="黑体" w:eastAsia="黑体" w:hAnsi="黑体" w:hint="eastAsia"/>
          <w:b/>
          <w:sz w:val="31"/>
          <w:szCs w:val="31"/>
        </w:rPr>
        <w:lastRenderedPageBreak/>
        <w:t>七、一般公共预算财政拨款“三公”经费支出决算表</w:t>
      </w:r>
    </w:p>
    <w:p w:rsidR="00571B0B" w:rsidRPr="00572FFC" w:rsidRDefault="00571B0B" w:rsidP="00572FFC">
      <w:pPr>
        <w:widowControl/>
        <w:jc w:val="left"/>
        <w:rPr>
          <w:rFonts w:ascii="黑体" w:eastAsia="黑体" w:hAnsi="黑体"/>
          <w:b/>
          <w:sz w:val="31"/>
          <w:szCs w:val="31"/>
        </w:rPr>
      </w:pPr>
    </w:p>
    <w:p w:rsidR="00685E91" w:rsidRDefault="00CC60A3" w:rsidP="00571B0B">
      <w:pPr>
        <w:ind w:leftChars="-405" w:left="-850"/>
        <w:jc w:val="center"/>
        <w:rPr>
          <w:rFonts w:ascii="黑体" w:eastAsia="黑体" w:hAnsi="黑体"/>
          <w:b/>
          <w:sz w:val="60"/>
          <w:szCs w:val="60"/>
        </w:rPr>
      </w:pPr>
      <w:r w:rsidRPr="00CC60A3">
        <w:rPr>
          <w:noProof/>
        </w:rPr>
        <w:drawing>
          <wp:inline distT="0" distB="0" distL="0" distR="0">
            <wp:extent cx="6954520" cy="2133600"/>
            <wp:effectExtent l="0" t="0" r="0" b="0"/>
            <wp:docPr id="177184810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70124" cy="2138387"/>
                    </a:xfrm>
                    <a:prstGeom prst="rect">
                      <a:avLst/>
                    </a:prstGeom>
                    <a:noFill/>
                    <a:ln>
                      <a:noFill/>
                    </a:ln>
                  </pic:spPr>
                </pic:pic>
              </a:graphicData>
            </a:graphic>
          </wp:inline>
        </w:drawing>
      </w:r>
    </w:p>
    <w:p w:rsidR="00685E91" w:rsidRDefault="00685E91">
      <w:pPr>
        <w:widowControl/>
        <w:jc w:val="left"/>
        <w:rPr>
          <w:rFonts w:ascii="黑体" w:eastAsia="黑体" w:hAnsi="黑体"/>
          <w:b/>
          <w:sz w:val="60"/>
          <w:szCs w:val="60"/>
        </w:rPr>
      </w:pPr>
      <w:r>
        <w:rPr>
          <w:rFonts w:ascii="黑体" w:eastAsia="黑体" w:hAnsi="黑体"/>
          <w:b/>
          <w:sz w:val="60"/>
          <w:szCs w:val="60"/>
        </w:rPr>
        <w:br w:type="page"/>
      </w:r>
    </w:p>
    <w:p w:rsidR="00085913" w:rsidRPr="00572FFC" w:rsidRDefault="00085913" w:rsidP="00572FFC">
      <w:pPr>
        <w:widowControl/>
        <w:jc w:val="left"/>
        <w:rPr>
          <w:rFonts w:ascii="黑体" w:eastAsia="黑体" w:hAnsi="黑体"/>
          <w:b/>
          <w:sz w:val="31"/>
          <w:szCs w:val="31"/>
        </w:rPr>
      </w:pPr>
      <w:r w:rsidRPr="00572FFC">
        <w:rPr>
          <w:rFonts w:ascii="黑体" w:eastAsia="黑体" w:hAnsi="黑体" w:hint="eastAsia"/>
          <w:b/>
          <w:sz w:val="31"/>
          <w:szCs w:val="31"/>
        </w:rPr>
        <w:lastRenderedPageBreak/>
        <w:t>八、政府性基金预算财政拨款收入支出决算表</w:t>
      </w:r>
    </w:p>
    <w:p w:rsidR="00685E91" w:rsidRDefault="00A504EE" w:rsidP="002B0281">
      <w:pPr>
        <w:jc w:val="center"/>
        <w:rPr>
          <w:rFonts w:ascii="黑体" w:eastAsia="黑体" w:hAnsi="黑体"/>
          <w:b/>
          <w:sz w:val="60"/>
          <w:szCs w:val="60"/>
        </w:rPr>
      </w:pPr>
      <w:r w:rsidRPr="00A504EE">
        <w:rPr>
          <w:rFonts w:ascii="黑体" w:eastAsia="黑体" w:hAnsi="黑体"/>
          <w:b/>
          <w:noProof/>
          <w:sz w:val="60"/>
          <w:szCs w:val="60"/>
        </w:rPr>
        <w:drawing>
          <wp:inline distT="0" distB="0" distL="0" distR="0">
            <wp:extent cx="5272346" cy="2228850"/>
            <wp:effectExtent l="0" t="0" r="508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5462" cy="2230167"/>
                    </a:xfrm>
                    <a:prstGeom prst="rect">
                      <a:avLst/>
                    </a:prstGeom>
                    <a:noFill/>
                    <a:ln>
                      <a:noFill/>
                    </a:ln>
                  </pic:spPr>
                </pic:pic>
              </a:graphicData>
            </a:graphic>
          </wp:inline>
        </w:drawing>
      </w:r>
    </w:p>
    <w:p w:rsidR="00685E91" w:rsidRDefault="00685E91">
      <w:pPr>
        <w:widowControl/>
        <w:jc w:val="left"/>
        <w:rPr>
          <w:rFonts w:ascii="黑体" w:eastAsia="黑体" w:hAnsi="黑体"/>
          <w:b/>
          <w:sz w:val="60"/>
          <w:szCs w:val="60"/>
        </w:rPr>
      </w:pPr>
      <w:r>
        <w:rPr>
          <w:rFonts w:ascii="黑体" w:eastAsia="黑体" w:hAnsi="黑体"/>
          <w:b/>
          <w:sz w:val="60"/>
          <w:szCs w:val="60"/>
        </w:rPr>
        <w:br w:type="page"/>
      </w:r>
    </w:p>
    <w:p w:rsidR="009E78B3" w:rsidRPr="00572FFC" w:rsidRDefault="009E78B3" w:rsidP="00572FFC">
      <w:pPr>
        <w:widowControl/>
        <w:jc w:val="left"/>
        <w:rPr>
          <w:rFonts w:ascii="黑体" w:eastAsia="黑体" w:hAnsi="黑体"/>
          <w:b/>
          <w:sz w:val="31"/>
          <w:szCs w:val="31"/>
        </w:rPr>
      </w:pPr>
      <w:r w:rsidRPr="00572FFC">
        <w:rPr>
          <w:rFonts w:ascii="黑体" w:eastAsia="黑体" w:hAnsi="黑体" w:hint="eastAsia"/>
          <w:b/>
          <w:sz w:val="31"/>
          <w:szCs w:val="31"/>
        </w:rPr>
        <w:lastRenderedPageBreak/>
        <w:t>九、国有资本经营预算财政拨款支出决算表</w:t>
      </w:r>
    </w:p>
    <w:p w:rsidR="001A75EE" w:rsidRDefault="00A504EE" w:rsidP="002B0281">
      <w:pPr>
        <w:jc w:val="center"/>
        <w:rPr>
          <w:rFonts w:ascii="黑体" w:eastAsia="黑体" w:hAnsi="黑体"/>
          <w:b/>
          <w:sz w:val="60"/>
          <w:szCs w:val="60"/>
        </w:rPr>
      </w:pPr>
      <w:r w:rsidRPr="00A504EE">
        <w:rPr>
          <w:rFonts w:ascii="黑体" w:eastAsia="黑体" w:hAnsi="黑体"/>
          <w:b/>
          <w:noProof/>
          <w:sz w:val="60"/>
          <w:szCs w:val="60"/>
        </w:rPr>
        <w:drawing>
          <wp:inline distT="0" distB="0" distL="0" distR="0">
            <wp:extent cx="5274310" cy="2424279"/>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2424279"/>
                    </a:xfrm>
                    <a:prstGeom prst="rect">
                      <a:avLst/>
                    </a:prstGeom>
                    <a:noFill/>
                    <a:ln>
                      <a:noFill/>
                    </a:ln>
                  </pic:spPr>
                </pic:pic>
              </a:graphicData>
            </a:graphic>
          </wp:inline>
        </w:drawing>
      </w:r>
    </w:p>
    <w:p w:rsidR="001A75EE" w:rsidRDefault="001A75EE">
      <w:pPr>
        <w:widowControl/>
        <w:jc w:val="left"/>
        <w:rPr>
          <w:rFonts w:ascii="黑体" w:eastAsia="黑体" w:hAnsi="黑体"/>
          <w:b/>
          <w:sz w:val="60"/>
          <w:szCs w:val="60"/>
        </w:rPr>
      </w:pPr>
      <w:r>
        <w:rPr>
          <w:rFonts w:ascii="黑体" w:eastAsia="黑体" w:hAnsi="黑体"/>
          <w:b/>
          <w:sz w:val="60"/>
          <w:szCs w:val="60"/>
        </w:rPr>
        <w:br w:type="page"/>
      </w:r>
    </w:p>
    <w:p w:rsidR="009111E5" w:rsidRDefault="009111E5" w:rsidP="002B0281">
      <w:pPr>
        <w:jc w:val="center"/>
        <w:rPr>
          <w:rFonts w:ascii="黑体" w:eastAsia="黑体" w:hAnsi="黑体"/>
          <w:b/>
          <w:sz w:val="60"/>
          <w:szCs w:val="60"/>
        </w:rPr>
      </w:pPr>
    </w:p>
    <w:p w:rsidR="00157DD2" w:rsidRDefault="00157DD2" w:rsidP="002B0281">
      <w:pPr>
        <w:jc w:val="center"/>
        <w:rPr>
          <w:rFonts w:ascii="黑体" w:eastAsia="黑体" w:hAnsi="黑体"/>
          <w:b/>
          <w:sz w:val="60"/>
          <w:szCs w:val="60"/>
        </w:rPr>
      </w:pPr>
    </w:p>
    <w:p w:rsidR="00157DD2" w:rsidRDefault="00157DD2" w:rsidP="002B0281">
      <w:pPr>
        <w:jc w:val="center"/>
        <w:rPr>
          <w:rFonts w:ascii="黑体" w:eastAsia="黑体" w:hAnsi="黑体"/>
          <w:b/>
          <w:sz w:val="60"/>
          <w:szCs w:val="60"/>
        </w:rPr>
      </w:pPr>
    </w:p>
    <w:p w:rsidR="00157DD2" w:rsidRDefault="001E48C2" w:rsidP="002B0281">
      <w:pPr>
        <w:jc w:val="center"/>
        <w:rPr>
          <w:rFonts w:ascii="黑体" w:eastAsia="黑体" w:hAnsi="黑体"/>
          <w:b/>
          <w:sz w:val="60"/>
          <w:szCs w:val="60"/>
        </w:rPr>
      </w:pPr>
      <w:r w:rsidRPr="001E48C2">
        <w:rPr>
          <w:rFonts w:ascii="Calibri" w:eastAsia="宋体" w:hAnsi="Calibri" w:cs="Times New Roman"/>
          <w:noProof/>
          <w:sz w:val="56"/>
          <w:szCs w:val="24"/>
        </w:rPr>
        <mc:AlternateContent>
          <mc:Choice Requires="wps">
            <w:drawing>
              <wp:anchor distT="0" distB="0" distL="114300" distR="114300" simplePos="0" relativeHeight="251663360" behindDoc="1" locked="0" layoutInCell="1" allowOverlap="1" wp14:anchorId="2DD4535D" wp14:editId="458ED4FA">
                <wp:simplePos x="0" y="0"/>
                <wp:positionH relativeFrom="column">
                  <wp:posOffset>-1263650</wp:posOffset>
                </wp:positionH>
                <wp:positionV relativeFrom="paragraph">
                  <wp:posOffset>454025</wp:posOffset>
                </wp:positionV>
                <wp:extent cx="8362950" cy="1604010"/>
                <wp:effectExtent l="6350" t="6350" r="12700" b="8890"/>
                <wp:wrapNone/>
                <wp:docPr id="600" name="矩形 600"/>
                <wp:cNvGraphicFramePr/>
                <a:graphic xmlns:a="http://schemas.openxmlformats.org/drawingml/2006/main">
                  <a:graphicData uri="http://schemas.microsoft.com/office/word/2010/wordprocessingShape">
                    <wps:wsp>
                      <wps:cNvSpPr/>
                      <wps:spPr>
                        <a:xfrm>
                          <a:off x="0" y="0"/>
                          <a:ext cx="8362950" cy="1604010"/>
                        </a:xfrm>
                        <a:prstGeom prst="rect">
                          <a:avLst/>
                        </a:prstGeom>
                        <a:solidFill>
                          <a:srgbClr val="5B9BD5">
                            <a:lumMod val="60000"/>
                            <a:lumOff val="40000"/>
                          </a:srgb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AAA0DE" id="矩形 600" o:spid="_x0000_s1026" style="position:absolute;left:0;text-align:left;margin-left:-99.5pt;margin-top:35.75pt;width:658.5pt;height:126.3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" fillcolor="#9dc3e6" strokecolor="#70ad47" strokeweight="1pt"/>
            </w:pict>
          </mc:Fallback>
        </mc:AlternateContent>
      </w:r>
    </w:p>
    <w:p w:rsidR="00685E91" w:rsidRPr="001E48C2" w:rsidRDefault="00304E40" w:rsidP="001E48C2">
      <w:pPr>
        <w:widowControl/>
        <w:jc w:val="center"/>
        <w:rPr>
          <w:rFonts w:ascii="黑体" w:eastAsia="黑体" w:hAnsi="宋体" w:cs="黑体"/>
          <w:color w:val="000000"/>
          <w:kern w:val="0"/>
          <w:sz w:val="72"/>
          <w:szCs w:val="72"/>
          <w:lang w:bidi="ar"/>
        </w:rPr>
      </w:pPr>
      <w:r w:rsidRPr="001E48C2">
        <w:rPr>
          <w:rFonts w:ascii="黑体" w:eastAsia="黑体" w:hAnsi="宋体" w:cs="黑体" w:hint="eastAsia"/>
          <w:color w:val="000000"/>
          <w:kern w:val="0"/>
          <w:sz w:val="72"/>
          <w:szCs w:val="72"/>
          <w:lang w:bidi="ar"/>
        </w:rPr>
        <w:t>第三部分</w:t>
      </w:r>
    </w:p>
    <w:p w:rsidR="00DF16C6" w:rsidRPr="001E48C2" w:rsidRDefault="00897CC3" w:rsidP="001E48C2">
      <w:pPr>
        <w:widowControl/>
        <w:ind w:leftChars="-202" w:left="-424" w:rightChars="-162" w:right="-340"/>
        <w:jc w:val="center"/>
        <w:rPr>
          <w:rFonts w:ascii="黑体" w:eastAsia="黑体" w:hAnsi="宋体" w:cs="黑体"/>
          <w:color w:val="000000"/>
          <w:kern w:val="0"/>
          <w:sz w:val="72"/>
          <w:szCs w:val="72"/>
          <w:lang w:bidi="ar"/>
        </w:rPr>
      </w:pPr>
      <w:r>
        <w:rPr>
          <w:rFonts w:ascii="黑体" w:eastAsia="黑体" w:hAnsi="宋体" w:cs="黑体" w:hint="eastAsia"/>
          <w:color w:val="000000"/>
          <w:kern w:val="0"/>
          <w:sz w:val="72"/>
          <w:szCs w:val="72"/>
          <w:lang w:bidi="ar"/>
        </w:rPr>
        <w:t>2022</w:t>
      </w:r>
      <w:r w:rsidR="009111E5" w:rsidRPr="001E48C2">
        <w:rPr>
          <w:rFonts w:ascii="黑体" w:eastAsia="黑体" w:hAnsi="宋体" w:cs="黑体" w:hint="eastAsia"/>
          <w:color w:val="000000"/>
          <w:kern w:val="0"/>
          <w:sz w:val="72"/>
          <w:szCs w:val="72"/>
          <w:lang w:bidi="ar"/>
        </w:rPr>
        <w:t>年度部门决算情况说明</w:t>
      </w:r>
    </w:p>
    <w:p w:rsidR="00DF16C6" w:rsidRDefault="00DF16C6">
      <w:pPr>
        <w:widowControl/>
        <w:jc w:val="left"/>
        <w:rPr>
          <w:rFonts w:ascii="黑体" w:eastAsia="黑体" w:hAnsi="黑体"/>
          <w:b/>
          <w:sz w:val="60"/>
          <w:szCs w:val="60"/>
        </w:rPr>
      </w:pPr>
      <w:r>
        <w:rPr>
          <w:rFonts w:ascii="黑体" w:eastAsia="黑体" w:hAnsi="黑体"/>
          <w:b/>
          <w:sz w:val="60"/>
          <w:szCs w:val="60"/>
        </w:rPr>
        <w:br w:type="page"/>
      </w:r>
    </w:p>
    <w:p w:rsidR="00DF16C6" w:rsidRPr="00572FFC" w:rsidRDefault="00DF16C6" w:rsidP="00572FFC">
      <w:pPr>
        <w:widowControl/>
        <w:jc w:val="left"/>
        <w:rPr>
          <w:rFonts w:ascii="黑体" w:eastAsia="黑体" w:hAnsi="黑体"/>
          <w:b/>
          <w:sz w:val="31"/>
          <w:szCs w:val="31"/>
        </w:rPr>
      </w:pPr>
      <w:r w:rsidRPr="00572FFC">
        <w:rPr>
          <w:rFonts w:ascii="黑体" w:eastAsia="黑体" w:hAnsi="黑体" w:hint="eastAsia"/>
          <w:b/>
          <w:sz w:val="31"/>
          <w:szCs w:val="31"/>
        </w:rPr>
        <w:lastRenderedPageBreak/>
        <w:t>一、收入支出总体情况说明</w:t>
      </w:r>
    </w:p>
    <w:p w:rsidR="00DF16C6" w:rsidRPr="00572FFC" w:rsidRDefault="00FC5EBC" w:rsidP="00572FFC">
      <w:pPr>
        <w:widowControl/>
        <w:spacing w:line="580" w:lineRule="exact"/>
        <w:ind w:firstLineChars="200" w:firstLine="640"/>
        <w:jc w:val="left"/>
        <w:rPr>
          <w:rFonts w:ascii="仿宋_GB2312" w:eastAsia="仿宋_GB2312" w:hAnsi="仿宋_GB2312" w:cs="仿宋_GB2312"/>
          <w:color w:val="000000"/>
          <w:kern w:val="0"/>
          <w:sz w:val="32"/>
          <w:szCs w:val="32"/>
          <w:lang w:bidi="ar"/>
        </w:rPr>
      </w:pPr>
      <w:r w:rsidRPr="00572FFC">
        <w:rPr>
          <w:rFonts w:ascii="仿宋_GB2312" w:eastAsia="仿宋_GB2312" w:hAnsi="仿宋_GB2312" w:cs="仿宋_GB2312"/>
          <w:color w:val="000000"/>
          <w:kern w:val="0"/>
          <w:sz w:val="32"/>
          <w:szCs w:val="32"/>
          <w:lang w:bidi="ar"/>
        </w:rPr>
        <w:t>202</w:t>
      </w:r>
      <w:r w:rsidR="00897CC3">
        <w:rPr>
          <w:rFonts w:ascii="仿宋_GB2312" w:eastAsia="仿宋_GB2312" w:hAnsi="仿宋_GB2312" w:cs="仿宋_GB2312" w:hint="eastAsia"/>
          <w:color w:val="000000"/>
          <w:kern w:val="0"/>
          <w:sz w:val="32"/>
          <w:szCs w:val="32"/>
          <w:lang w:bidi="ar"/>
        </w:rPr>
        <w:t>2</w:t>
      </w:r>
      <w:r w:rsidR="005511F4" w:rsidRPr="00572FFC">
        <w:rPr>
          <w:rFonts w:ascii="仿宋_GB2312" w:eastAsia="仿宋_GB2312" w:hAnsi="仿宋_GB2312" w:cs="仿宋_GB2312"/>
          <w:color w:val="000000"/>
          <w:kern w:val="0"/>
          <w:sz w:val="32"/>
          <w:szCs w:val="32"/>
          <w:lang w:bidi="ar"/>
        </w:rPr>
        <w:t>年度收、支总计2</w:t>
      </w:r>
      <w:r w:rsidR="00897CC3">
        <w:rPr>
          <w:rFonts w:ascii="仿宋_GB2312" w:eastAsia="仿宋_GB2312" w:hAnsi="仿宋_GB2312" w:cs="仿宋_GB2312" w:hint="eastAsia"/>
          <w:color w:val="000000"/>
          <w:kern w:val="0"/>
          <w:sz w:val="32"/>
          <w:szCs w:val="32"/>
          <w:lang w:bidi="ar"/>
        </w:rPr>
        <w:t>4</w:t>
      </w:r>
      <w:r w:rsidR="003B6CA5" w:rsidRPr="00572FFC">
        <w:rPr>
          <w:rFonts w:ascii="仿宋_GB2312" w:eastAsia="仿宋_GB2312" w:hAnsi="仿宋_GB2312" w:cs="仿宋_GB2312" w:hint="eastAsia"/>
          <w:color w:val="000000"/>
          <w:kern w:val="0"/>
          <w:sz w:val="32"/>
          <w:szCs w:val="32"/>
          <w:lang w:bidi="ar"/>
        </w:rPr>
        <w:t>,29</w:t>
      </w:r>
      <w:r w:rsidR="00897CC3">
        <w:rPr>
          <w:rFonts w:ascii="仿宋_GB2312" w:eastAsia="仿宋_GB2312" w:hAnsi="仿宋_GB2312" w:cs="仿宋_GB2312" w:hint="eastAsia"/>
          <w:color w:val="000000"/>
          <w:kern w:val="0"/>
          <w:sz w:val="32"/>
          <w:szCs w:val="32"/>
          <w:lang w:bidi="ar"/>
        </w:rPr>
        <w:t>3</w:t>
      </w:r>
      <w:r w:rsidR="003B6CA5" w:rsidRPr="00572FFC">
        <w:rPr>
          <w:rFonts w:ascii="仿宋_GB2312" w:eastAsia="仿宋_GB2312" w:hAnsi="仿宋_GB2312" w:cs="仿宋_GB2312"/>
          <w:color w:val="000000"/>
          <w:kern w:val="0"/>
          <w:sz w:val="32"/>
          <w:szCs w:val="32"/>
          <w:lang w:bidi="ar"/>
        </w:rPr>
        <w:t>.</w:t>
      </w:r>
      <w:r w:rsidR="00897CC3">
        <w:rPr>
          <w:rFonts w:ascii="仿宋_GB2312" w:eastAsia="仿宋_GB2312" w:hAnsi="仿宋_GB2312" w:cs="仿宋_GB2312" w:hint="eastAsia"/>
          <w:color w:val="000000"/>
          <w:kern w:val="0"/>
          <w:sz w:val="32"/>
          <w:szCs w:val="32"/>
          <w:lang w:bidi="ar"/>
        </w:rPr>
        <w:t>22</w:t>
      </w:r>
      <w:r w:rsidR="00572FFC">
        <w:rPr>
          <w:rFonts w:ascii="仿宋_GB2312" w:eastAsia="仿宋_GB2312" w:hAnsi="仿宋_GB2312" w:cs="仿宋_GB2312"/>
          <w:color w:val="000000"/>
          <w:kern w:val="0"/>
          <w:sz w:val="32"/>
          <w:szCs w:val="32"/>
          <w:lang w:bidi="ar"/>
        </w:rPr>
        <w:t>万元</w:t>
      </w:r>
      <w:r w:rsidR="00572FFC">
        <w:rPr>
          <w:rFonts w:ascii="仿宋_GB2312" w:eastAsia="仿宋_GB2312" w:hAnsi="仿宋_GB2312" w:cs="仿宋_GB2312" w:hint="eastAsia"/>
          <w:color w:val="000000"/>
          <w:kern w:val="0"/>
          <w:sz w:val="32"/>
          <w:szCs w:val="32"/>
          <w:lang w:bidi="ar"/>
        </w:rPr>
        <w:t>。</w:t>
      </w:r>
      <w:r w:rsidR="005511F4" w:rsidRPr="00572FFC">
        <w:rPr>
          <w:rFonts w:ascii="仿宋_GB2312" w:eastAsia="仿宋_GB2312" w:hAnsi="仿宋_GB2312" w:cs="仿宋_GB2312"/>
          <w:color w:val="000000"/>
          <w:kern w:val="0"/>
          <w:sz w:val="32"/>
          <w:szCs w:val="32"/>
          <w:lang w:bidi="ar"/>
        </w:rPr>
        <w:t>与</w:t>
      </w:r>
      <w:r w:rsidR="00897CC3">
        <w:rPr>
          <w:rFonts w:ascii="仿宋_GB2312" w:eastAsia="仿宋_GB2312" w:hAnsi="仿宋_GB2312" w:cs="仿宋_GB2312"/>
          <w:color w:val="000000"/>
          <w:kern w:val="0"/>
          <w:sz w:val="32"/>
          <w:szCs w:val="32"/>
          <w:lang w:bidi="ar"/>
        </w:rPr>
        <w:t>202</w:t>
      </w:r>
      <w:r w:rsidR="00897CC3">
        <w:rPr>
          <w:rFonts w:ascii="仿宋_GB2312" w:eastAsia="仿宋_GB2312" w:hAnsi="仿宋_GB2312" w:cs="仿宋_GB2312" w:hint="eastAsia"/>
          <w:color w:val="000000"/>
          <w:kern w:val="0"/>
          <w:sz w:val="32"/>
          <w:szCs w:val="32"/>
          <w:lang w:bidi="ar"/>
        </w:rPr>
        <w:t>1</w:t>
      </w:r>
      <w:r w:rsidR="005511F4" w:rsidRPr="00572FFC">
        <w:rPr>
          <w:rFonts w:ascii="仿宋_GB2312" w:eastAsia="仿宋_GB2312" w:hAnsi="仿宋_GB2312" w:cs="仿宋_GB2312"/>
          <w:color w:val="000000"/>
          <w:kern w:val="0"/>
          <w:sz w:val="32"/>
          <w:szCs w:val="32"/>
          <w:lang w:bidi="ar"/>
        </w:rPr>
        <w:t>年</w:t>
      </w:r>
      <w:r w:rsidR="00897CC3">
        <w:rPr>
          <w:rFonts w:ascii="仿宋_GB2312" w:eastAsia="仿宋_GB2312" w:hAnsi="仿宋_GB2312" w:cs="仿宋_GB2312" w:hint="eastAsia"/>
          <w:color w:val="000000"/>
          <w:kern w:val="0"/>
          <w:sz w:val="32"/>
          <w:szCs w:val="32"/>
          <w:lang w:bidi="ar"/>
        </w:rPr>
        <w:t>度相比，收、支总计各增加</w:t>
      </w:r>
      <w:r w:rsidR="003B6CA5" w:rsidRPr="00572FFC">
        <w:rPr>
          <w:rFonts w:ascii="仿宋_GB2312" w:eastAsia="仿宋_GB2312" w:hAnsi="仿宋_GB2312" w:cs="仿宋_GB2312"/>
          <w:color w:val="000000"/>
          <w:kern w:val="0"/>
          <w:sz w:val="32"/>
          <w:szCs w:val="32"/>
          <w:lang w:bidi="ar"/>
        </w:rPr>
        <w:t>2</w:t>
      </w:r>
      <w:r w:rsidR="00DE7215" w:rsidRPr="00572FFC">
        <w:rPr>
          <w:rFonts w:ascii="仿宋_GB2312" w:eastAsia="仿宋_GB2312" w:hAnsi="仿宋_GB2312" w:cs="仿宋_GB2312"/>
          <w:color w:val="000000"/>
          <w:kern w:val="0"/>
          <w:sz w:val="32"/>
          <w:szCs w:val="32"/>
          <w:lang w:bidi="ar"/>
        </w:rPr>
        <w:t>,</w:t>
      </w:r>
      <w:r w:rsidR="00897CC3">
        <w:rPr>
          <w:rFonts w:ascii="仿宋_GB2312" w:eastAsia="仿宋_GB2312" w:hAnsi="仿宋_GB2312" w:cs="仿宋_GB2312" w:hint="eastAsia"/>
          <w:color w:val="000000"/>
          <w:kern w:val="0"/>
          <w:sz w:val="32"/>
          <w:szCs w:val="32"/>
          <w:lang w:bidi="ar"/>
        </w:rPr>
        <w:t>763</w:t>
      </w:r>
      <w:r w:rsidR="00DE7215" w:rsidRPr="00572FFC">
        <w:rPr>
          <w:rFonts w:ascii="仿宋_GB2312" w:eastAsia="仿宋_GB2312" w:hAnsi="仿宋_GB2312" w:cs="仿宋_GB2312"/>
          <w:color w:val="000000"/>
          <w:kern w:val="0"/>
          <w:sz w:val="32"/>
          <w:szCs w:val="32"/>
          <w:lang w:bidi="ar"/>
        </w:rPr>
        <w:t>.</w:t>
      </w:r>
      <w:r w:rsidR="00897CC3">
        <w:rPr>
          <w:rFonts w:ascii="仿宋_GB2312" w:eastAsia="仿宋_GB2312" w:hAnsi="仿宋_GB2312" w:cs="仿宋_GB2312"/>
          <w:color w:val="000000"/>
          <w:kern w:val="0"/>
          <w:sz w:val="32"/>
          <w:szCs w:val="32"/>
          <w:lang w:bidi="ar"/>
        </w:rPr>
        <w:t>5</w:t>
      </w:r>
      <w:r w:rsidR="00897CC3">
        <w:rPr>
          <w:rFonts w:ascii="仿宋_GB2312" w:eastAsia="仿宋_GB2312" w:hAnsi="仿宋_GB2312" w:cs="仿宋_GB2312" w:hint="eastAsia"/>
          <w:color w:val="000000"/>
          <w:kern w:val="0"/>
          <w:sz w:val="32"/>
          <w:szCs w:val="32"/>
          <w:lang w:bidi="ar"/>
        </w:rPr>
        <w:t>4</w:t>
      </w:r>
      <w:r w:rsidR="00897CC3">
        <w:rPr>
          <w:rFonts w:ascii="仿宋_GB2312" w:eastAsia="仿宋_GB2312" w:hAnsi="仿宋_GB2312" w:cs="仿宋_GB2312"/>
          <w:color w:val="000000"/>
          <w:kern w:val="0"/>
          <w:sz w:val="32"/>
          <w:szCs w:val="32"/>
          <w:lang w:bidi="ar"/>
        </w:rPr>
        <w:t>万元，</w:t>
      </w:r>
      <w:r w:rsidR="00897CC3">
        <w:rPr>
          <w:rFonts w:ascii="仿宋_GB2312" w:eastAsia="仿宋_GB2312" w:hAnsi="仿宋_GB2312" w:cs="仿宋_GB2312" w:hint="eastAsia"/>
          <w:color w:val="000000"/>
          <w:kern w:val="0"/>
          <w:sz w:val="32"/>
          <w:szCs w:val="32"/>
          <w:lang w:bidi="ar"/>
        </w:rPr>
        <w:t>增长</w:t>
      </w:r>
      <w:r w:rsidR="00605A62">
        <w:rPr>
          <w:rFonts w:ascii="仿宋_GB2312" w:eastAsia="仿宋_GB2312" w:hAnsi="仿宋_GB2312" w:cs="仿宋_GB2312"/>
          <w:color w:val="000000"/>
          <w:kern w:val="0"/>
          <w:sz w:val="32"/>
          <w:szCs w:val="32"/>
          <w:lang w:bidi="ar"/>
        </w:rPr>
        <w:t>12</w:t>
      </w:r>
      <w:r w:rsidR="00B51B65" w:rsidRPr="00572FFC">
        <w:rPr>
          <w:rFonts w:ascii="仿宋_GB2312" w:eastAsia="仿宋_GB2312" w:hAnsi="仿宋_GB2312" w:cs="仿宋_GB2312"/>
          <w:color w:val="000000"/>
          <w:kern w:val="0"/>
          <w:sz w:val="32"/>
          <w:szCs w:val="32"/>
          <w:lang w:bidi="ar"/>
        </w:rPr>
        <w:t>.</w:t>
      </w:r>
      <w:r w:rsidR="00605A62">
        <w:rPr>
          <w:rFonts w:ascii="仿宋_GB2312" w:eastAsia="仿宋_GB2312" w:hAnsi="仿宋_GB2312" w:cs="仿宋_GB2312"/>
          <w:color w:val="000000"/>
          <w:kern w:val="0"/>
          <w:sz w:val="32"/>
          <w:szCs w:val="32"/>
          <w:lang w:bidi="ar"/>
        </w:rPr>
        <w:t>84</w:t>
      </w:r>
      <w:r w:rsidR="00B51B65" w:rsidRPr="00572FFC">
        <w:rPr>
          <w:rFonts w:ascii="仿宋_GB2312" w:eastAsia="仿宋_GB2312" w:hAnsi="仿宋_GB2312" w:cs="仿宋_GB2312"/>
          <w:color w:val="000000"/>
          <w:kern w:val="0"/>
          <w:sz w:val="32"/>
          <w:szCs w:val="32"/>
          <w:lang w:bidi="ar"/>
        </w:rPr>
        <w:t>%</w:t>
      </w:r>
      <w:r w:rsidR="005511F4" w:rsidRPr="00572FFC">
        <w:rPr>
          <w:rFonts w:ascii="仿宋_GB2312" w:eastAsia="仿宋_GB2312" w:hAnsi="仿宋_GB2312" w:cs="仿宋_GB2312"/>
          <w:color w:val="000000"/>
          <w:kern w:val="0"/>
          <w:sz w:val="32"/>
          <w:szCs w:val="32"/>
          <w:lang w:bidi="ar"/>
        </w:rPr>
        <w:t>，</w:t>
      </w:r>
      <w:r w:rsidR="00B51B65" w:rsidRPr="00572FFC">
        <w:rPr>
          <w:rFonts w:ascii="仿宋_GB2312" w:eastAsia="仿宋_GB2312" w:hAnsi="仿宋_GB2312" w:cs="仿宋_GB2312" w:hint="eastAsia"/>
          <w:color w:val="000000"/>
          <w:kern w:val="0"/>
          <w:sz w:val="32"/>
          <w:szCs w:val="32"/>
          <w:lang w:bidi="ar"/>
        </w:rPr>
        <w:t>主要是</w:t>
      </w:r>
      <w:r w:rsidR="00130962" w:rsidRPr="00572FFC">
        <w:rPr>
          <w:rFonts w:ascii="仿宋_GB2312" w:eastAsia="仿宋_GB2312" w:hAnsi="仿宋_GB2312" w:cs="仿宋_GB2312" w:hint="eastAsia"/>
          <w:color w:val="000000"/>
          <w:kern w:val="0"/>
          <w:sz w:val="32"/>
          <w:szCs w:val="32"/>
          <w:lang w:bidi="ar"/>
        </w:rPr>
        <w:t>外交</w:t>
      </w:r>
      <w:r w:rsidR="001D10C8" w:rsidRPr="00572FFC">
        <w:rPr>
          <w:rFonts w:ascii="仿宋_GB2312" w:eastAsia="仿宋_GB2312" w:hAnsi="仿宋_GB2312" w:cs="仿宋_GB2312" w:hint="eastAsia"/>
          <w:color w:val="000000"/>
          <w:kern w:val="0"/>
          <w:sz w:val="32"/>
          <w:szCs w:val="32"/>
          <w:lang w:bidi="ar"/>
        </w:rPr>
        <w:t>支出、</w:t>
      </w:r>
      <w:r w:rsidR="00130962" w:rsidRPr="00572FFC">
        <w:rPr>
          <w:rFonts w:ascii="仿宋_GB2312" w:eastAsia="仿宋_GB2312" w:hAnsi="仿宋_GB2312" w:cs="仿宋_GB2312" w:hint="eastAsia"/>
          <w:color w:val="000000"/>
          <w:kern w:val="0"/>
          <w:sz w:val="32"/>
          <w:szCs w:val="32"/>
          <w:lang w:bidi="ar"/>
        </w:rPr>
        <w:t>科学技术支出、</w:t>
      </w:r>
      <w:r w:rsidR="00897CC3">
        <w:rPr>
          <w:rFonts w:ascii="仿宋_GB2312" w:eastAsia="仿宋_GB2312" w:hAnsi="仿宋_GB2312" w:cs="仿宋_GB2312" w:hint="eastAsia"/>
          <w:color w:val="000000"/>
          <w:kern w:val="0"/>
          <w:sz w:val="32"/>
          <w:szCs w:val="32"/>
          <w:lang w:bidi="ar"/>
        </w:rPr>
        <w:t>粮油物资储备支出增加</w:t>
      </w:r>
      <w:r w:rsidR="00B51B65" w:rsidRPr="00572FFC">
        <w:rPr>
          <w:rFonts w:ascii="仿宋_GB2312" w:eastAsia="仿宋_GB2312" w:hAnsi="仿宋_GB2312" w:cs="仿宋_GB2312" w:hint="eastAsia"/>
          <w:color w:val="000000"/>
          <w:kern w:val="0"/>
          <w:sz w:val="32"/>
          <w:szCs w:val="32"/>
          <w:lang w:bidi="ar"/>
        </w:rPr>
        <w:t>。</w:t>
      </w:r>
    </w:p>
    <w:p w:rsidR="00575F02" w:rsidRDefault="00575F02" w:rsidP="00DE7215">
      <w:pPr>
        <w:ind w:firstLineChars="200" w:firstLine="562"/>
        <w:jc w:val="left"/>
        <w:rPr>
          <w:rFonts w:ascii="宋体" w:eastAsia="宋体" w:hAnsi="宋体"/>
          <w:b/>
          <w:sz w:val="28"/>
          <w:szCs w:val="28"/>
        </w:rPr>
      </w:pPr>
    </w:p>
    <w:p w:rsidR="00575F02" w:rsidRDefault="00897CC3" w:rsidP="00DE7215">
      <w:pPr>
        <w:ind w:firstLineChars="200" w:firstLine="562"/>
        <w:jc w:val="left"/>
        <w:rPr>
          <w:rFonts w:ascii="宋体" w:eastAsia="宋体" w:hAnsi="宋体"/>
          <w:b/>
          <w:sz w:val="28"/>
          <w:szCs w:val="28"/>
        </w:rPr>
      </w:pPr>
      <w:r>
        <w:rPr>
          <w:rFonts w:ascii="宋体" w:eastAsia="宋体" w:hAnsi="宋体"/>
          <w:b/>
          <w:noProof/>
          <w:sz w:val="28"/>
          <w:szCs w:val="28"/>
        </w:rPr>
        <w:drawing>
          <wp:inline distT="0" distB="0" distL="0" distR="0" wp14:anchorId="6D790A7D">
            <wp:extent cx="4724400" cy="31699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4400" cy="3169920"/>
                    </a:xfrm>
                    <a:prstGeom prst="rect">
                      <a:avLst/>
                    </a:prstGeom>
                    <a:noFill/>
                  </pic:spPr>
                </pic:pic>
              </a:graphicData>
            </a:graphic>
          </wp:inline>
        </w:drawing>
      </w:r>
    </w:p>
    <w:p w:rsidR="00575F02" w:rsidRDefault="00575F02" w:rsidP="00DE7215">
      <w:pPr>
        <w:ind w:firstLineChars="200" w:firstLine="562"/>
        <w:jc w:val="left"/>
        <w:rPr>
          <w:rFonts w:ascii="宋体" w:eastAsia="宋体" w:hAnsi="宋体"/>
          <w:b/>
          <w:sz w:val="28"/>
          <w:szCs w:val="28"/>
        </w:rPr>
      </w:pPr>
    </w:p>
    <w:p w:rsidR="00575F02" w:rsidRDefault="00575F02" w:rsidP="00DE7215">
      <w:pPr>
        <w:ind w:firstLineChars="200" w:firstLine="562"/>
        <w:jc w:val="left"/>
        <w:rPr>
          <w:rFonts w:ascii="宋体" w:eastAsia="宋体" w:hAnsi="宋体"/>
          <w:b/>
          <w:sz w:val="28"/>
          <w:szCs w:val="28"/>
        </w:rPr>
      </w:pPr>
    </w:p>
    <w:p w:rsidR="00575F02" w:rsidRDefault="00575F02" w:rsidP="00DE7215">
      <w:pPr>
        <w:ind w:firstLineChars="200" w:firstLine="562"/>
        <w:jc w:val="left"/>
        <w:rPr>
          <w:rFonts w:ascii="宋体" w:eastAsia="宋体" w:hAnsi="宋体"/>
          <w:b/>
          <w:sz w:val="28"/>
          <w:szCs w:val="28"/>
        </w:rPr>
      </w:pPr>
    </w:p>
    <w:p w:rsidR="00575F02" w:rsidRDefault="00575F02" w:rsidP="00DE7215">
      <w:pPr>
        <w:ind w:firstLineChars="200" w:firstLine="562"/>
        <w:jc w:val="left"/>
        <w:rPr>
          <w:rFonts w:ascii="宋体" w:eastAsia="宋体" w:hAnsi="宋体"/>
          <w:b/>
          <w:sz w:val="28"/>
          <w:szCs w:val="28"/>
        </w:rPr>
      </w:pPr>
    </w:p>
    <w:p w:rsidR="00575F02" w:rsidRDefault="00575F02" w:rsidP="00DE7215">
      <w:pPr>
        <w:ind w:firstLineChars="200" w:firstLine="562"/>
        <w:jc w:val="left"/>
        <w:rPr>
          <w:rFonts w:ascii="宋体" w:eastAsia="宋体" w:hAnsi="宋体"/>
          <w:b/>
          <w:sz w:val="28"/>
          <w:szCs w:val="28"/>
        </w:rPr>
      </w:pPr>
    </w:p>
    <w:p w:rsidR="00575F02" w:rsidRDefault="00575F02" w:rsidP="00DE7215">
      <w:pPr>
        <w:ind w:firstLineChars="200" w:firstLine="562"/>
        <w:jc w:val="left"/>
        <w:rPr>
          <w:rFonts w:ascii="宋体" w:eastAsia="宋体" w:hAnsi="宋体"/>
          <w:b/>
          <w:sz w:val="28"/>
          <w:szCs w:val="28"/>
        </w:rPr>
      </w:pPr>
    </w:p>
    <w:p w:rsidR="00575F02" w:rsidRDefault="00575F02" w:rsidP="00DE7215">
      <w:pPr>
        <w:ind w:firstLineChars="200" w:firstLine="562"/>
        <w:jc w:val="left"/>
        <w:rPr>
          <w:rFonts w:ascii="宋体" w:eastAsia="宋体" w:hAnsi="宋体"/>
          <w:b/>
          <w:sz w:val="28"/>
          <w:szCs w:val="28"/>
        </w:rPr>
      </w:pPr>
    </w:p>
    <w:p w:rsidR="00575F02" w:rsidRDefault="00575F02" w:rsidP="00DE7215">
      <w:pPr>
        <w:ind w:firstLineChars="200" w:firstLine="562"/>
        <w:jc w:val="left"/>
        <w:rPr>
          <w:rFonts w:ascii="宋体" w:eastAsia="宋体" w:hAnsi="宋体"/>
          <w:b/>
          <w:sz w:val="28"/>
          <w:szCs w:val="28"/>
        </w:rPr>
      </w:pPr>
    </w:p>
    <w:p w:rsidR="007824B0" w:rsidRDefault="007824B0" w:rsidP="00DE7215">
      <w:pPr>
        <w:ind w:firstLineChars="200" w:firstLine="562"/>
        <w:jc w:val="left"/>
        <w:rPr>
          <w:rFonts w:ascii="宋体" w:eastAsia="宋体" w:hAnsi="宋体"/>
          <w:b/>
          <w:sz w:val="28"/>
          <w:szCs w:val="28"/>
        </w:rPr>
      </w:pPr>
    </w:p>
    <w:p w:rsidR="00B51B65" w:rsidRPr="00572FFC" w:rsidRDefault="00B51B65" w:rsidP="00D254E9">
      <w:pPr>
        <w:ind w:firstLineChars="200" w:firstLine="622"/>
        <w:rPr>
          <w:rFonts w:ascii="黑体" w:eastAsia="黑体" w:hAnsi="宋体" w:cs="黑体"/>
          <w:b/>
          <w:bCs/>
          <w:color w:val="000000"/>
          <w:kern w:val="0"/>
          <w:sz w:val="31"/>
          <w:szCs w:val="31"/>
          <w:lang w:bidi="ar"/>
        </w:rPr>
      </w:pPr>
      <w:r w:rsidRPr="00572FFC">
        <w:rPr>
          <w:rFonts w:ascii="黑体" w:eastAsia="黑体" w:hAnsi="宋体" w:cs="黑体" w:hint="eastAsia"/>
          <w:b/>
          <w:bCs/>
          <w:color w:val="000000"/>
          <w:kern w:val="0"/>
          <w:sz w:val="31"/>
          <w:szCs w:val="31"/>
          <w:lang w:bidi="ar"/>
        </w:rPr>
        <w:lastRenderedPageBreak/>
        <w:t>二、收入决算情况说明</w:t>
      </w:r>
    </w:p>
    <w:p w:rsidR="00575F02" w:rsidRPr="00572FFC" w:rsidRDefault="00575F02" w:rsidP="00572FFC">
      <w:pPr>
        <w:widowControl/>
        <w:spacing w:line="580" w:lineRule="exact"/>
        <w:ind w:firstLineChars="200" w:firstLine="640"/>
        <w:jc w:val="left"/>
        <w:rPr>
          <w:rFonts w:ascii="仿宋_GB2312" w:eastAsia="仿宋_GB2312" w:hAnsi="仿宋_GB2312" w:cs="仿宋_GB2312"/>
          <w:color w:val="000000"/>
          <w:kern w:val="0"/>
          <w:sz w:val="32"/>
          <w:szCs w:val="32"/>
          <w:lang w:bidi="ar"/>
        </w:rPr>
      </w:pPr>
      <w:r w:rsidRPr="00572FFC">
        <w:rPr>
          <w:rFonts w:ascii="仿宋_GB2312" w:eastAsia="仿宋_GB2312" w:hAnsi="仿宋_GB2312" w:cs="仿宋_GB2312"/>
          <w:color w:val="000000"/>
          <w:kern w:val="0"/>
          <w:sz w:val="32"/>
          <w:szCs w:val="32"/>
          <w:lang w:bidi="ar"/>
        </w:rPr>
        <w:t>20</w:t>
      </w:r>
      <w:r w:rsidR="005C0EF4">
        <w:rPr>
          <w:rFonts w:ascii="仿宋_GB2312" w:eastAsia="仿宋_GB2312" w:hAnsi="仿宋_GB2312" w:cs="仿宋_GB2312" w:hint="eastAsia"/>
          <w:color w:val="000000"/>
          <w:kern w:val="0"/>
          <w:sz w:val="32"/>
          <w:szCs w:val="32"/>
          <w:lang w:bidi="ar"/>
        </w:rPr>
        <w:t>22</w:t>
      </w:r>
      <w:r w:rsidRPr="00572FFC">
        <w:rPr>
          <w:rFonts w:ascii="仿宋_GB2312" w:eastAsia="仿宋_GB2312" w:hAnsi="仿宋_GB2312" w:cs="仿宋_GB2312" w:hint="eastAsia"/>
          <w:color w:val="000000"/>
          <w:kern w:val="0"/>
          <w:sz w:val="32"/>
          <w:szCs w:val="32"/>
          <w:lang w:bidi="ar"/>
        </w:rPr>
        <w:t>年</w:t>
      </w:r>
      <w:r w:rsidRPr="00572FFC">
        <w:rPr>
          <w:rFonts w:ascii="仿宋_GB2312" w:eastAsia="仿宋_GB2312" w:hAnsi="仿宋_GB2312" w:cs="仿宋_GB2312"/>
          <w:color w:val="000000"/>
          <w:kern w:val="0"/>
          <w:sz w:val="32"/>
          <w:szCs w:val="32"/>
          <w:lang w:bidi="ar"/>
        </w:rPr>
        <w:t>度</w:t>
      </w:r>
      <w:r w:rsidRPr="00572FFC">
        <w:rPr>
          <w:rFonts w:ascii="仿宋_GB2312" w:eastAsia="仿宋_GB2312" w:hAnsi="仿宋_GB2312" w:cs="仿宋_GB2312" w:hint="eastAsia"/>
          <w:color w:val="000000"/>
          <w:kern w:val="0"/>
          <w:sz w:val="32"/>
          <w:szCs w:val="32"/>
          <w:lang w:bidi="ar"/>
        </w:rPr>
        <w:t>本年</w:t>
      </w:r>
      <w:r w:rsidRPr="00572FFC">
        <w:rPr>
          <w:rFonts w:ascii="仿宋_GB2312" w:eastAsia="仿宋_GB2312" w:hAnsi="仿宋_GB2312" w:cs="仿宋_GB2312"/>
          <w:color w:val="000000"/>
          <w:kern w:val="0"/>
          <w:sz w:val="32"/>
          <w:szCs w:val="32"/>
          <w:lang w:bidi="ar"/>
        </w:rPr>
        <w:t>收入总额</w:t>
      </w:r>
      <w:r w:rsidR="005C0EF4" w:rsidRPr="005C0EF4">
        <w:rPr>
          <w:rFonts w:ascii="仿宋_GB2312" w:eastAsia="仿宋_GB2312" w:hAnsi="仿宋_GB2312" w:cs="仿宋_GB2312"/>
          <w:color w:val="000000"/>
          <w:kern w:val="0"/>
          <w:sz w:val="32"/>
          <w:szCs w:val="32"/>
          <w:lang w:bidi="ar"/>
        </w:rPr>
        <w:t>16,495.75</w:t>
      </w:r>
      <w:r w:rsidRPr="00572FFC">
        <w:rPr>
          <w:rFonts w:ascii="仿宋_GB2312" w:eastAsia="仿宋_GB2312" w:hAnsi="仿宋_GB2312" w:cs="仿宋_GB2312" w:hint="eastAsia"/>
          <w:color w:val="000000"/>
          <w:kern w:val="0"/>
          <w:sz w:val="32"/>
          <w:szCs w:val="32"/>
          <w:lang w:bidi="ar"/>
        </w:rPr>
        <w:t>万元</w:t>
      </w:r>
      <w:r w:rsidRPr="00572FFC">
        <w:rPr>
          <w:rFonts w:ascii="仿宋_GB2312" w:eastAsia="仿宋_GB2312" w:hAnsi="仿宋_GB2312" w:cs="仿宋_GB2312"/>
          <w:color w:val="000000"/>
          <w:kern w:val="0"/>
          <w:sz w:val="32"/>
          <w:szCs w:val="32"/>
          <w:lang w:bidi="ar"/>
        </w:rPr>
        <w:t>，其中财政</w:t>
      </w:r>
      <w:r w:rsidRPr="00572FFC">
        <w:rPr>
          <w:rFonts w:ascii="仿宋_GB2312" w:eastAsia="仿宋_GB2312" w:hAnsi="仿宋_GB2312" w:cs="仿宋_GB2312" w:hint="eastAsia"/>
          <w:color w:val="000000"/>
          <w:kern w:val="0"/>
          <w:sz w:val="32"/>
          <w:szCs w:val="32"/>
          <w:lang w:bidi="ar"/>
        </w:rPr>
        <w:t>拨款</w:t>
      </w:r>
      <w:r w:rsidRPr="00572FFC">
        <w:rPr>
          <w:rFonts w:ascii="仿宋_GB2312" w:eastAsia="仿宋_GB2312" w:hAnsi="仿宋_GB2312" w:cs="仿宋_GB2312"/>
          <w:color w:val="000000"/>
          <w:kern w:val="0"/>
          <w:sz w:val="32"/>
          <w:szCs w:val="32"/>
          <w:lang w:bidi="ar"/>
        </w:rPr>
        <w:t>收入</w:t>
      </w:r>
      <w:r w:rsidR="005C0EF4" w:rsidRPr="005C0EF4">
        <w:rPr>
          <w:rFonts w:ascii="仿宋_GB2312" w:eastAsia="仿宋_GB2312" w:hAnsi="仿宋_GB2312" w:cs="仿宋_GB2312"/>
          <w:color w:val="000000"/>
          <w:kern w:val="0"/>
          <w:sz w:val="32"/>
          <w:szCs w:val="32"/>
          <w:lang w:bidi="ar"/>
        </w:rPr>
        <w:t>8,745.32</w:t>
      </w:r>
      <w:r w:rsidRPr="00572FFC">
        <w:rPr>
          <w:rFonts w:ascii="仿宋_GB2312" w:eastAsia="仿宋_GB2312" w:hAnsi="仿宋_GB2312" w:cs="仿宋_GB2312" w:hint="eastAsia"/>
          <w:color w:val="000000"/>
          <w:kern w:val="0"/>
          <w:sz w:val="32"/>
          <w:szCs w:val="32"/>
          <w:lang w:bidi="ar"/>
        </w:rPr>
        <w:t>万元，</w:t>
      </w:r>
      <w:r w:rsidRPr="00572FFC">
        <w:rPr>
          <w:rFonts w:ascii="仿宋_GB2312" w:eastAsia="仿宋_GB2312" w:hAnsi="仿宋_GB2312" w:cs="仿宋_GB2312"/>
          <w:color w:val="000000"/>
          <w:kern w:val="0"/>
          <w:sz w:val="32"/>
          <w:szCs w:val="32"/>
          <w:lang w:bidi="ar"/>
        </w:rPr>
        <w:t>占</w:t>
      </w:r>
      <w:r w:rsidRPr="00572FFC">
        <w:rPr>
          <w:rFonts w:ascii="仿宋_GB2312" w:eastAsia="仿宋_GB2312" w:hAnsi="仿宋_GB2312" w:cs="仿宋_GB2312" w:hint="eastAsia"/>
          <w:color w:val="000000"/>
          <w:kern w:val="0"/>
          <w:sz w:val="32"/>
          <w:szCs w:val="32"/>
          <w:lang w:bidi="ar"/>
        </w:rPr>
        <w:t>总收入</w:t>
      </w:r>
      <w:r w:rsidRPr="00572FFC">
        <w:rPr>
          <w:rFonts w:ascii="仿宋_GB2312" w:eastAsia="仿宋_GB2312" w:hAnsi="仿宋_GB2312" w:cs="仿宋_GB2312"/>
          <w:color w:val="000000"/>
          <w:kern w:val="0"/>
          <w:sz w:val="32"/>
          <w:szCs w:val="32"/>
          <w:lang w:bidi="ar"/>
        </w:rPr>
        <w:t>的</w:t>
      </w:r>
      <w:r w:rsidR="005C0EF4">
        <w:rPr>
          <w:rFonts w:ascii="仿宋_GB2312" w:eastAsia="仿宋_GB2312" w:hAnsi="仿宋_GB2312" w:cs="仿宋_GB2312" w:hint="eastAsia"/>
          <w:color w:val="000000"/>
          <w:kern w:val="0"/>
          <w:sz w:val="32"/>
          <w:szCs w:val="32"/>
          <w:lang w:bidi="ar"/>
        </w:rPr>
        <w:t>53</w:t>
      </w:r>
      <w:r w:rsidR="006B39EF" w:rsidRPr="00572FFC">
        <w:rPr>
          <w:rFonts w:ascii="仿宋_GB2312" w:eastAsia="仿宋_GB2312" w:hAnsi="仿宋_GB2312" w:cs="仿宋_GB2312" w:hint="eastAsia"/>
          <w:color w:val="000000"/>
          <w:kern w:val="0"/>
          <w:sz w:val="32"/>
          <w:szCs w:val="32"/>
          <w:lang w:bidi="ar"/>
        </w:rPr>
        <w:t>.</w:t>
      </w:r>
      <w:r w:rsidR="005C0EF4">
        <w:rPr>
          <w:rFonts w:ascii="仿宋_GB2312" w:eastAsia="仿宋_GB2312" w:hAnsi="仿宋_GB2312" w:cs="仿宋_GB2312" w:hint="eastAsia"/>
          <w:color w:val="000000"/>
          <w:kern w:val="0"/>
          <w:sz w:val="32"/>
          <w:szCs w:val="32"/>
          <w:lang w:bidi="ar"/>
        </w:rPr>
        <w:t>02</w:t>
      </w:r>
      <w:r w:rsidRPr="00572FFC">
        <w:rPr>
          <w:rFonts w:ascii="仿宋_GB2312" w:eastAsia="仿宋_GB2312" w:hAnsi="仿宋_GB2312" w:cs="仿宋_GB2312"/>
          <w:color w:val="000000"/>
          <w:kern w:val="0"/>
          <w:sz w:val="32"/>
          <w:szCs w:val="32"/>
          <w:lang w:bidi="ar"/>
        </w:rPr>
        <w:t>%</w:t>
      </w:r>
      <w:r w:rsidRPr="00572FFC">
        <w:rPr>
          <w:rFonts w:ascii="仿宋_GB2312" w:eastAsia="仿宋_GB2312" w:hAnsi="仿宋_GB2312" w:cs="仿宋_GB2312" w:hint="eastAsia"/>
          <w:color w:val="000000"/>
          <w:kern w:val="0"/>
          <w:sz w:val="32"/>
          <w:szCs w:val="32"/>
          <w:lang w:bidi="ar"/>
        </w:rPr>
        <w:t>；</w:t>
      </w:r>
      <w:r w:rsidRPr="00572FFC">
        <w:rPr>
          <w:rFonts w:ascii="仿宋_GB2312" w:eastAsia="仿宋_GB2312" w:hAnsi="仿宋_GB2312" w:cs="仿宋_GB2312"/>
          <w:color w:val="000000"/>
          <w:kern w:val="0"/>
          <w:sz w:val="32"/>
          <w:szCs w:val="32"/>
          <w:lang w:bidi="ar"/>
        </w:rPr>
        <w:t>事业收入</w:t>
      </w:r>
      <w:r w:rsidR="005C0EF4" w:rsidRPr="005C0EF4">
        <w:rPr>
          <w:rFonts w:ascii="仿宋_GB2312" w:eastAsia="仿宋_GB2312" w:hAnsi="仿宋_GB2312" w:cs="仿宋_GB2312"/>
          <w:color w:val="000000"/>
          <w:kern w:val="0"/>
          <w:sz w:val="32"/>
          <w:szCs w:val="32"/>
          <w:lang w:bidi="ar"/>
        </w:rPr>
        <w:t>2,658.67</w:t>
      </w:r>
      <w:r w:rsidRPr="00572FFC">
        <w:rPr>
          <w:rFonts w:ascii="仿宋_GB2312" w:eastAsia="仿宋_GB2312" w:hAnsi="仿宋_GB2312" w:cs="仿宋_GB2312" w:hint="eastAsia"/>
          <w:color w:val="000000"/>
          <w:kern w:val="0"/>
          <w:sz w:val="32"/>
          <w:szCs w:val="32"/>
          <w:lang w:bidi="ar"/>
        </w:rPr>
        <w:t>万元</w:t>
      </w:r>
      <w:r w:rsidRPr="00572FFC">
        <w:rPr>
          <w:rFonts w:ascii="仿宋_GB2312" w:eastAsia="仿宋_GB2312" w:hAnsi="仿宋_GB2312" w:cs="仿宋_GB2312"/>
          <w:color w:val="000000"/>
          <w:kern w:val="0"/>
          <w:sz w:val="32"/>
          <w:szCs w:val="32"/>
          <w:lang w:bidi="ar"/>
        </w:rPr>
        <w:t>，占</w:t>
      </w:r>
      <w:r w:rsidRPr="00572FFC">
        <w:rPr>
          <w:rFonts w:ascii="仿宋_GB2312" w:eastAsia="仿宋_GB2312" w:hAnsi="仿宋_GB2312" w:cs="仿宋_GB2312" w:hint="eastAsia"/>
          <w:color w:val="000000"/>
          <w:kern w:val="0"/>
          <w:sz w:val="32"/>
          <w:szCs w:val="32"/>
          <w:lang w:bidi="ar"/>
        </w:rPr>
        <w:t>总收入</w:t>
      </w:r>
      <w:r w:rsidRPr="00572FFC">
        <w:rPr>
          <w:rFonts w:ascii="仿宋_GB2312" w:eastAsia="仿宋_GB2312" w:hAnsi="仿宋_GB2312" w:cs="仿宋_GB2312"/>
          <w:color w:val="000000"/>
          <w:kern w:val="0"/>
          <w:sz w:val="32"/>
          <w:szCs w:val="32"/>
          <w:lang w:bidi="ar"/>
        </w:rPr>
        <w:t>的</w:t>
      </w:r>
      <w:r w:rsidR="00EF179C" w:rsidRPr="00572FFC">
        <w:rPr>
          <w:rFonts w:ascii="仿宋_GB2312" w:eastAsia="仿宋_GB2312" w:hAnsi="仿宋_GB2312" w:cs="仿宋_GB2312" w:hint="eastAsia"/>
          <w:color w:val="000000"/>
          <w:kern w:val="0"/>
          <w:sz w:val="32"/>
          <w:szCs w:val="32"/>
          <w:lang w:bidi="ar"/>
        </w:rPr>
        <w:t>16</w:t>
      </w:r>
      <w:r w:rsidR="00EF179C" w:rsidRPr="00572FFC">
        <w:rPr>
          <w:rFonts w:ascii="仿宋_GB2312" w:eastAsia="仿宋_GB2312" w:hAnsi="仿宋_GB2312" w:cs="仿宋_GB2312"/>
          <w:color w:val="000000"/>
          <w:kern w:val="0"/>
          <w:sz w:val="32"/>
          <w:szCs w:val="32"/>
          <w:lang w:bidi="ar"/>
        </w:rPr>
        <w:t>.</w:t>
      </w:r>
      <w:r w:rsidR="005C0EF4">
        <w:rPr>
          <w:rFonts w:ascii="仿宋_GB2312" w:eastAsia="仿宋_GB2312" w:hAnsi="仿宋_GB2312" w:cs="仿宋_GB2312" w:hint="eastAsia"/>
          <w:color w:val="000000"/>
          <w:kern w:val="0"/>
          <w:sz w:val="32"/>
          <w:szCs w:val="32"/>
          <w:lang w:bidi="ar"/>
        </w:rPr>
        <w:t>11</w:t>
      </w:r>
      <w:r w:rsidRPr="00572FFC">
        <w:rPr>
          <w:rFonts w:ascii="仿宋_GB2312" w:eastAsia="仿宋_GB2312" w:hAnsi="仿宋_GB2312" w:cs="仿宋_GB2312"/>
          <w:color w:val="000000"/>
          <w:kern w:val="0"/>
          <w:sz w:val="32"/>
          <w:szCs w:val="32"/>
          <w:lang w:bidi="ar"/>
        </w:rPr>
        <w:t>%</w:t>
      </w:r>
      <w:r w:rsidRPr="00572FFC">
        <w:rPr>
          <w:rFonts w:ascii="仿宋_GB2312" w:eastAsia="仿宋_GB2312" w:hAnsi="仿宋_GB2312" w:cs="仿宋_GB2312" w:hint="eastAsia"/>
          <w:color w:val="000000"/>
          <w:kern w:val="0"/>
          <w:sz w:val="32"/>
          <w:szCs w:val="32"/>
          <w:lang w:bidi="ar"/>
        </w:rPr>
        <w:t>；其他</w:t>
      </w:r>
      <w:r w:rsidRPr="00572FFC">
        <w:rPr>
          <w:rFonts w:ascii="仿宋_GB2312" w:eastAsia="仿宋_GB2312" w:hAnsi="仿宋_GB2312" w:cs="仿宋_GB2312"/>
          <w:color w:val="000000"/>
          <w:kern w:val="0"/>
          <w:sz w:val="32"/>
          <w:szCs w:val="32"/>
          <w:lang w:bidi="ar"/>
        </w:rPr>
        <w:t>收入</w:t>
      </w:r>
      <w:r w:rsidR="005C0EF4" w:rsidRPr="005C0EF4">
        <w:rPr>
          <w:rFonts w:ascii="仿宋_GB2312" w:eastAsia="仿宋_GB2312" w:hAnsi="仿宋_GB2312" w:cs="仿宋_GB2312"/>
          <w:color w:val="000000"/>
          <w:kern w:val="0"/>
          <w:sz w:val="32"/>
          <w:szCs w:val="32"/>
          <w:lang w:bidi="ar"/>
        </w:rPr>
        <w:t>5,091.76</w:t>
      </w:r>
      <w:r w:rsidRPr="00572FFC">
        <w:rPr>
          <w:rFonts w:ascii="仿宋_GB2312" w:eastAsia="仿宋_GB2312" w:hAnsi="仿宋_GB2312" w:cs="仿宋_GB2312" w:hint="eastAsia"/>
          <w:color w:val="000000"/>
          <w:kern w:val="0"/>
          <w:sz w:val="32"/>
          <w:szCs w:val="32"/>
          <w:lang w:bidi="ar"/>
        </w:rPr>
        <w:t>万元</w:t>
      </w:r>
      <w:r w:rsidRPr="00572FFC">
        <w:rPr>
          <w:rFonts w:ascii="仿宋_GB2312" w:eastAsia="仿宋_GB2312" w:hAnsi="仿宋_GB2312" w:cs="仿宋_GB2312"/>
          <w:color w:val="000000"/>
          <w:kern w:val="0"/>
          <w:sz w:val="32"/>
          <w:szCs w:val="32"/>
          <w:lang w:bidi="ar"/>
        </w:rPr>
        <w:t>，占</w:t>
      </w:r>
      <w:r w:rsidRPr="00572FFC">
        <w:rPr>
          <w:rFonts w:ascii="仿宋_GB2312" w:eastAsia="仿宋_GB2312" w:hAnsi="仿宋_GB2312" w:cs="仿宋_GB2312" w:hint="eastAsia"/>
          <w:color w:val="000000"/>
          <w:kern w:val="0"/>
          <w:sz w:val="32"/>
          <w:szCs w:val="32"/>
          <w:lang w:bidi="ar"/>
        </w:rPr>
        <w:t>总收入</w:t>
      </w:r>
      <w:r w:rsidRPr="00572FFC">
        <w:rPr>
          <w:rFonts w:ascii="仿宋_GB2312" w:eastAsia="仿宋_GB2312" w:hAnsi="仿宋_GB2312" w:cs="仿宋_GB2312"/>
          <w:color w:val="000000"/>
          <w:kern w:val="0"/>
          <w:sz w:val="32"/>
          <w:szCs w:val="32"/>
          <w:lang w:bidi="ar"/>
        </w:rPr>
        <w:t>的</w:t>
      </w:r>
      <w:r w:rsidR="005C0EF4">
        <w:rPr>
          <w:rFonts w:ascii="仿宋_GB2312" w:eastAsia="仿宋_GB2312" w:hAnsi="仿宋_GB2312" w:cs="仿宋_GB2312" w:hint="eastAsia"/>
          <w:color w:val="000000"/>
          <w:kern w:val="0"/>
          <w:sz w:val="32"/>
          <w:szCs w:val="32"/>
          <w:lang w:bidi="ar"/>
        </w:rPr>
        <w:t>30</w:t>
      </w:r>
      <w:r w:rsidR="00EC5418" w:rsidRPr="00572FFC">
        <w:rPr>
          <w:rFonts w:ascii="仿宋_GB2312" w:eastAsia="仿宋_GB2312" w:hAnsi="仿宋_GB2312" w:cs="仿宋_GB2312"/>
          <w:color w:val="000000"/>
          <w:kern w:val="0"/>
          <w:sz w:val="32"/>
          <w:szCs w:val="32"/>
          <w:lang w:bidi="ar"/>
        </w:rPr>
        <w:t>.</w:t>
      </w:r>
      <w:r w:rsidR="005C0EF4">
        <w:rPr>
          <w:rFonts w:ascii="仿宋_GB2312" w:eastAsia="仿宋_GB2312" w:hAnsi="仿宋_GB2312" w:cs="仿宋_GB2312" w:hint="eastAsia"/>
          <w:color w:val="000000"/>
          <w:kern w:val="0"/>
          <w:sz w:val="32"/>
          <w:szCs w:val="32"/>
          <w:lang w:bidi="ar"/>
        </w:rPr>
        <w:t>87</w:t>
      </w:r>
      <w:r w:rsidRPr="00572FFC">
        <w:rPr>
          <w:rFonts w:ascii="仿宋_GB2312" w:eastAsia="仿宋_GB2312" w:hAnsi="仿宋_GB2312" w:cs="仿宋_GB2312"/>
          <w:color w:val="000000"/>
          <w:kern w:val="0"/>
          <w:sz w:val="32"/>
          <w:szCs w:val="32"/>
          <w:lang w:bidi="ar"/>
        </w:rPr>
        <w:t>%</w:t>
      </w:r>
      <w:r w:rsidRPr="00572FFC">
        <w:rPr>
          <w:rFonts w:ascii="仿宋_GB2312" w:eastAsia="仿宋_GB2312" w:hAnsi="仿宋_GB2312" w:cs="仿宋_GB2312" w:hint="eastAsia"/>
          <w:color w:val="000000"/>
          <w:kern w:val="0"/>
          <w:sz w:val="32"/>
          <w:szCs w:val="32"/>
          <w:lang w:bidi="ar"/>
        </w:rPr>
        <w:t>。</w:t>
      </w:r>
    </w:p>
    <w:p w:rsidR="00DF675E" w:rsidRPr="00575F02" w:rsidRDefault="00DF675E" w:rsidP="00575F02">
      <w:pPr>
        <w:widowControl/>
        <w:ind w:firstLineChars="200" w:firstLine="560"/>
        <w:rPr>
          <w:rFonts w:ascii="宋体" w:eastAsia="宋体" w:hAnsi="宋体" w:cs="Times New Roman"/>
          <w:sz w:val="28"/>
          <w:szCs w:val="28"/>
        </w:rPr>
      </w:pPr>
    </w:p>
    <w:p w:rsidR="00645FA3" w:rsidRPr="00E708AC" w:rsidRDefault="00D254E9" w:rsidP="00D254E9">
      <w:pPr>
        <w:ind w:leftChars="200" w:left="701" w:hangingChars="100" w:hanging="281"/>
        <w:jc w:val="left"/>
        <w:rPr>
          <w:rFonts w:ascii="黑体" w:eastAsia="黑体" w:hAnsi="宋体" w:cs="黑体"/>
          <w:b/>
          <w:bCs/>
          <w:color w:val="000000"/>
          <w:kern w:val="0"/>
          <w:sz w:val="36"/>
          <w:szCs w:val="36"/>
          <w:lang w:bidi="ar"/>
        </w:rPr>
      </w:pPr>
      <w:r>
        <w:rPr>
          <w:rFonts w:ascii="宋体" w:eastAsia="宋体" w:hAnsi="宋体" w:hint="eastAsia"/>
          <w:b/>
          <w:sz w:val="28"/>
          <w:szCs w:val="28"/>
        </w:rPr>
        <w:t xml:space="preserve"> </w:t>
      </w:r>
      <w:r w:rsidR="0020513C">
        <w:rPr>
          <w:rFonts w:ascii="宋体" w:eastAsia="宋体" w:hAnsi="宋体"/>
          <w:b/>
          <w:noProof/>
          <w:sz w:val="28"/>
          <w:szCs w:val="28"/>
        </w:rPr>
        <w:drawing>
          <wp:inline distT="0" distB="0" distL="0" distR="0" wp14:anchorId="3A80ADFB">
            <wp:extent cx="4584700" cy="275590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00DB6345">
        <w:rPr>
          <w:rFonts w:ascii="宋体" w:eastAsia="宋体" w:hAnsi="宋体"/>
          <w:b/>
          <w:sz w:val="28"/>
          <w:szCs w:val="28"/>
        </w:rPr>
        <w:br w:type="page"/>
      </w:r>
      <w:r w:rsidR="006B39EF" w:rsidRPr="00572FFC">
        <w:rPr>
          <w:rFonts w:ascii="黑体" w:eastAsia="黑体" w:hAnsi="宋体" w:cs="黑体" w:hint="eastAsia"/>
          <w:b/>
          <w:bCs/>
          <w:color w:val="000000"/>
          <w:kern w:val="0"/>
          <w:sz w:val="31"/>
          <w:szCs w:val="31"/>
          <w:lang w:bidi="ar"/>
        </w:rPr>
        <w:lastRenderedPageBreak/>
        <w:t>三、支出决算情况说明</w:t>
      </w:r>
    </w:p>
    <w:p w:rsidR="006B39EF" w:rsidRPr="00572FFC" w:rsidRDefault="006B39EF" w:rsidP="00572FFC">
      <w:pPr>
        <w:widowControl/>
        <w:spacing w:line="580" w:lineRule="exact"/>
        <w:ind w:firstLineChars="200" w:firstLine="640"/>
        <w:jc w:val="left"/>
        <w:rPr>
          <w:rFonts w:ascii="仿宋_GB2312" w:eastAsia="仿宋_GB2312" w:hAnsi="仿宋_GB2312" w:cs="仿宋_GB2312"/>
          <w:color w:val="000000"/>
          <w:kern w:val="0"/>
          <w:sz w:val="32"/>
          <w:szCs w:val="32"/>
          <w:lang w:bidi="ar"/>
        </w:rPr>
      </w:pPr>
      <w:r w:rsidRPr="00572FFC">
        <w:rPr>
          <w:rFonts w:ascii="仿宋_GB2312" w:eastAsia="仿宋_GB2312" w:hAnsi="仿宋_GB2312" w:cs="仿宋_GB2312" w:hint="eastAsia"/>
          <w:color w:val="000000"/>
          <w:kern w:val="0"/>
          <w:sz w:val="32"/>
          <w:szCs w:val="32"/>
          <w:lang w:bidi="ar"/>
        </w:rPr>
        <w:t>20</w:t>
      </w:r>
      <w:r w:rsidR="0064157A" w:rsidRPr="00572FFC">
        <w:rPr>
          <w:rFonts w:ascii="仿宋_GB2312" w:eastAsia="仿宋_GB2312" w:hAnsi="仿宋_GB2312" w:cs="仿宋_GB2312"/>
          <w:color w:val="000000"/>
          <w:kern w:val="0"/>
          <w:sz w:val="32"/>
          <w:szCs w:val="32"/>
          <w:lang w:bidi="ar"/>
        </w:rPr>
        <w:t>2</w:t>
      </w:r>
      <w:r w:rsidR="008D6E32">
        <w:rPr>
          <w:rFonts w:ascii="仿宋_GB2312" w:eastAsia="仿宋_GB2312" w:hAnsi="仿宋_GB2312" w:cs="仿宋_GB2312" w:hint="eastAsia"/>
          <w:color w:val="000000"/>
          <w:kern w:val="0"/>
          <w:sz w:val="32"/>
          <w:szCs w:val="32"/>
          <w:lang w:bidi="ar"/>
        </w:rPr>
        <w:t>2</w:t>
      </w:r>
      <w:r w:rsidRPr="00572FFC">
        <w:rPr>
          <w:rFonts w:ascii="仿宋_GB2312" w:eastAsia="仿宋_GB2312" w:hAnsi="仿宋_GB2312" w:cs="仿宋_GB2312" w:hint="eastAsia"/>
          <w:color w:val="000000"/>
          <w:kern w:val="0"/>
          <w:sz w:val="32"/>
          <w:szCs w:val="32"/>
          <w:lang w:bidi="ar"/>
        </w:rPr>
        <w:t>年度支出</w:t>
      </w:r>
      <w:r w:rsidRPr="00572FFC">
        <w:rPr>
          <w:rFonts w:ascii="仿宋_GB2312" w:eastAsia="仿宋_GB2312" w:hAnsi="仿宋_GB2312" w:cs="仿宋_GB2312"/>
          <w:color w:val="000000"/>
          <w:kern w:val="0"/>
          <w:sz w:val="32"/>
          <w:szCs w:val="32"/>
          <w:lang w:bidi="ar"/>
        </w:rPr>
        <w:t>总额</w:t>
      </w:r>
      <w:r w:rsidR="008D6E32" w:rsidRPr="008D6E32">
        <w:rPr>
          <w:rFonts w:ascii="仿宋_GB2312" w:eastAsia="仿宋_GB2312" w:hAnsi="仿宋_GB2312" w:cs="仿宋_GB2312"/>
          <w:color w:val="000000"/>
          <w:kern w:val="0"/>
          <w:sz w:val="32"/>
          <w:szCs w:val="32"/>
          <w:lang w:bidi="ar"/>
        </w:rPr>
        <w:t>16,559.54</w:t>
      </w:r>
      <w:r w:rsidRPr="00572FFC">
        <w:rPr>
          <w:rFonts w:ascii="仿宋_GB2312" w:eastAsia="仿宋_GB2312" w:hAnsi="仿宋_GB2312" w:cs="仿宋_GB2312" w:hint="eastAsia"/>
          <w:color w:val="000000"/>
          <w:kern w:val="0"/>
          <w:sz w:val="32"/>
          <w:szCs w:val="32"/>
          <w:lang w:bidi="ar"/>
        </w:rPr>
        <w:t>万元</w:t>
      </w:r>
      <w:r w:rsidRPr="00572FFC">
        <w:rPr>
          <w:rFonts w:ascii="仿宋_GB2312" w:eastAsia="仿宋_GB2312" w:hAnsi="仿宋_GB2312" w:cs="仿宋_GB2312"/>
          <w:color w:val="000000"/>
          <w:kern w:val="0"/>
          <w:sz w:val="32"/>
          <w:szCs w:val="32"/>
          <w:lang w:bidi="ar"/>
        </w:rPr>
        <w:t>，</w:t>
      </w:r>
      <w:r w:rsidRPr="00572FFC">
        <w:rPr>
          <w:rFonts w:ascii="仿宋_GB2312" w:eastAsia="仿宋_GB2312" w:hAnsi="仿宋_GB2312" w:cs="仿宋_GB2312" w:hint="eastAsia"/>
          <w:color w:val="000000"/>
          <w:kern w:val="0"/>
          <w:sz w:val="32"/>
          <w:szCs w:val="32"/>
          <w:lang w:bidi="ar"/>
        </w:rPr>
        <w:t>基本支出</w:t>
      </w:r>
      <w:r w:rsidR="008D6E32" w:rsidRPr="008D6E32">
        <w:rPr>
          <w:rFonts w:ascii="仿宋_GB2312" w:eastAsia="仿宋_GB2312" w:hAnsi="仿宋_GB2312" w:cs="仿宋_GB2312"/>
          <w:color w:val="000000"/>
          <w:kern w:val="0"/>
          <w:sz w:val="32"/>
          <w:szCs w:val="32"/>
          <w:lang w:bidi="ar"/>
        </w:rPr>
        <w:t>11,654.11</w:t>
      </w:r>
      <w:r w:rsidRPr="00572FFC">
        <w:rPr>
          <w:rFonts w:ascii="仿宋_GB2312" w:eastAsia="仿宋_GB2312" w:hAnsi="仿宋_GB2312" w:cs="仿宋_GB2312"/>
          <w:color w:val="000000"/>
          <w:kern w:val="0"/>
          <w:sz w:val="32"/>
          <w:szCs w:val="32"/>
          <w:lang w:bidi="ar"/>
        </w:rPr>
        <w:t>万元，占总支出的</w:t>
      </w:r>
      <w:r w:rsidR="008D6E32">
        <w:rPr>
          <w:rFonts w:ascii="仿宋_GB2312" w:eastAsia="仿宋_GB2312" w:hAnsi="仿宋_GB2312" w:cs="仿宋_GB2312" w:hint="eastAsia"/>
          <w:color w:val="000000"/>
          <w:kern w:val="0"/>
          <w:sz w:val="32"/>
          <w:szCs w:val="32"/>
          <w:lang w:bidi="ar"/>
        </w:rPr>
        <w:t>70</w:t>
      </w:r>
      <w:r w:rsidR="007D2083" w:rsidRPr="00572FFC">
        <w:rPr>
          <w:rFonts w:ascii="仿宋_GB2312" w:eastAsia="仿宋_GB2312" w:hAnsi="仿宋_GB2312" w:cs="仿宋_GB2312"/>
          <w:color w:val="000000"/>
          <w:kern w:val="0"/>
          <w:sz w:val="32"/>
          <w:szCs w:val="32"/>
          <w:lang w:bidi="ar"/>
        </w:rPr>
        <w:t>.</w:t>
      </w:r>
      <w:r w:rsidR="008D6E32">
        <w:rPr>
          <w:rFonts w:ascii="仿宋_GB2312" w:eastAsia="仿宋_GB2312" w:hAnsi="仿宋_GB2312" w:cs="仿宋_GB2312" w:hint="eastAsia"/>
          <w:color w:val="000000"/>
          <w:kern w:val="0"/>
          <w:sz w:val="32"/>
          <w:szCs w:val="32"/>
          <w:lang w:bidi="ar"/>
        </w:rPr>
        <w:t>38</w:t>
      </w:r>
      <w:r w:rsidRPr="00572FFC">
        <w:rPr>
          <w:rFonts w:ascii="仿宋_GB2312" w:eastAsia="仿宋_GB2312" w:hAnsi="仿宋_GB2312" w:cs="仿宋_GB2312"/>
          <w:color w:val="000000"/>
          <w:kern w:val="0"/>
          <w:sz w:val="32"/>
          <w:szCs w:val="32"/>
          <w:lang w:bidi="ar"/>
        </w:rPr>
        <w:t>%；项目支出</w:t>
      </w:r>
      <w:r w:rsidR="008D6E32" w:rsidRPr="008D6E32">
        <w:rPr>
          <w:rFonts w:ascii="仿宋_GB2312" w:eastAsia="仿宋_GB2312" w:hAnsi="仿宋_GB2312" w:cs="仿宋_GB2312"/>
          <w:color w:val="000000"/>
          <w:kern w:val="0"/>
          <w:sz w:val="32"/>
          <w:szCs w:val="32"/>
          <w:lang w:bidi="ar"/>
        </w:rPr>
        <w:t>4,905.43</w:t>
      </w:r>
      <w:r w:rsidRPr="00572FFC">
        <w:rPr>
          <w:rFonts w:ascii="仿宋_GB2312" w:eastAsia="仿宋_GB2312" w:hAnsi="仿宋_GB2312" w:cs="仿宋_GB2312"/>
          <w:color w:val="000000"/>
          <w:kern w:val="0"/>
          <w:sz w:val="32"/>
          <w:szCs w:val="32"/>
          <w:lang w:bidi="ar"/>
        </w:rPr>
        <w:t>万元，占总支出的</w:t>
      </w:r>
      <w:r w:rsidR="008D6E32">
        <w:rPr>
          <w:rFonts w:ascii="仿宋_GB2312" w:eastAsia="仿宋_GB2312" w:hAnsi="仿宋_GB2312" w:cs="仿宋_GB2312" w:hint="eastAsia"/>
          <w:color w:val="000000"/>
          <w:kern w:val="0"/>
          <w:sz w:val="32"/>
          <w:szCs w:val="32"/>
          <w:lang w:bidi="ar"/>
        </w:rPr>
        <w:t>29.62</w:t>
      </w:r>
      <w:r w:rsidRPr="00572FFC">
        <w:rPr>
          <w:rFonts w:ascii="仿宋_GB2312" w:eastAsia="仿宋_GB2312" w:hAnsi="仿宋_GB2312" w:cs="仿宋_GB2312"/>
          <w:color w:val="000000"/>
          <w:kern w:val="0"/>
          <w:sz w:val="32"/>
          <w:szCs w:val="32"/>
          <w:lang w:bidi="ar"/>
        </w:rPr>
        <w:t>%。</w:t>
      </w:r>
    </w:p>
    <w:p w:rsidR="006B39EF" w:rsidRPr="006B39EF" w:rsidRDefault="006B39EF" w:rsidP="006B39EF">
      <w:pPr>
        <w:widowControl/>
        <w:spacing w:line="520" w:lineRule="exact"/>
        <w:ind w:firstLineChars="200" w:firstLine="640"/>
        <w:rPr>
          <w:rFonts w:ascii="仿宋_GB2312" w:eastAsia="仿宋_GB2312" w:hAnsi="仿宋" w:cs="Times New Roman"/>
          <w:sz w:val="32"/>
          <w:szCs w:val="32"/>
        </w:rPr>
      </w:pPr>
    </w:p>
    <w:p w:rsidR="001B2A6D" w:rsidRDefault="008D6E32" w:rsidP="00DE7215">
      <w:pPr>
        <w:ind w:firstLineChars="200" w:firstLine="562"/>
        <w:jc w:val="left"/>
        <w:rPr>
          <w:rFonts w:ascii="宋体" w:eastAsia="宋体" w:hAnsi="宋体"/>
          <w:b/>
          <w:sz w:val="28"/>
          <w:szCs w:val="28"/>
        </w:rPr>
      </w:pPr>
      <w:r>
        <w:rPr>
          <w:rFonts w:ascii="宋体" w:eastAsia="宋体" w:hAnsi="宋体"/>
          <w:b/>
          <w:noProof/>
          <w:sz w:val="28"/>
          <w:szCs w:val="28"/>
        </w:rPr>
        <w:drawing>
          <wp:inline distT="0" distB="0" distL="0" distR="0" wp14:anchorId="42EFB005">
            <wp:extent cx="4584700" cy="27559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1B2A6D" w:rsidRDefault="001B2A6D">
      <w:pPr>
        <w:widowControl/>
        <w:jc w:val="left"/>
        <w:rPr>
          <w:rFonts w:ascii="宋体" w:eastAsia="宋体" w:hAnsi="宋体"/>
          <w:b/>
          <w:sz w:val="28"/>
          <w:szCs w:val="28"/>
        </w:rPr>
      </w:pPr>
      <w:r>
        <w:rPr>
          <w:rFonts w:ascii="宋体" w:eastAsia="宋体" w:hAnsi="宋体"/>
          <w:b/>
          <w:sz w:val="28"/>
          <w:szCs w:val="28"/>
        </w:rPr>
        <w:br w:type="page"/>
      </w:r>
    </w:p>
    <w:p w:rsidR="006B39EF" w:rsidRPr="00572FFC" w:rsidRDefault="001B2A6D" w:rsidP="00DE7215">
      <w:pPr>
        <w:ind w:firstLineChars="200" w:firstLine="640"/>
        <w:jc w:val="left"/>
        <w:rPr>
          <w:rFonts w:ascii="黑体" w:eastAsia="黑体" w:hAnsi="宋体" w:cs="黑体"/>
          <w:color w:val="000000"/>
          <w:kern w:val="0"/>
          <w:sz w:val="32"/>
          <w:szCs w:val="32"/>
          <w:lang w:bidi="ar"/>
        </w:rPr>
      </w:pPr>
      <w:r w:rsidRPr="00572FFC">
        <w:rPr>
          <w:rFonts w:ascii="黑体" w:eastAsia="黑体" w:hAnsi="宋体" w:cs="黑体" w:hint="eastAsia"/>
          <w:color w:val="000000"/>
          <w:kern w:val="0"/>
          <w:sz w:val="32"/>
          <w:szCs w:val="32"/>
          <w:lang w:bidi="ar"/>
        </w:rPr>
        <w:lastRenderedPageBreak/>
        <w:t>四、财政拨款收入支出决算总体情况说明</w:t>
      </w:r>
    </w:p>
    <w:p w:rsidR="000A7D34" w:rsidRDefault="00653FBA" w:rsidP="00572FFC">
      <w:pPr>
        <w:spacing w:line="580" w:lineRule="exact"/>
        <w:ind w:firstLineChars="200" w:firstLine="640"/>
        <w:rPr>
          <w:rFonts w:ascii="仿宋_GB2312" w:eastAsia="仿宋_GB2312" w:hAnsi="仿宋_GB2312" w:cs="仿宋_GB2312"/>
          <w:color w:val="000000"/>
          <w:kern w:val="0"/>
          <w:sz w:val="32"/>
          <w:szCs w:val="32"/>
          <w:lang w:bidi="ar"/>
        </w:rPr>
      </w:pPr>
      <w:r w:rsidRPr="00572FFC">
        <w:rPr>
          <w:rFonts w:ascii="仿宋_GB2312" w:eastAsia="仿宋_GB2312" w:hAnsi="仿宋_GB2312" w:cs="仿宋_GB2312"/>
          <w:color w:val="000000"/>
          <w:kern w:val="0"/>
          <w:sz w:val="32"/>
          <w:szCs w:val="32"/>
          <w:lang w:bidi="ar"/>
        </w:rPr>
        <w:t>202</w:t>
      </w:r>
      <w:r w:rsidR="005725AB">
        <w:rPr>
          <w:rFonts w:ascii="仿宋_GB2312" w:eastAsia="仿宋_GB2312" w:hAnsi="仿宋_GB2312" w:cs="仿宋_GB2312" w:hint="eastAsia"/>
          <w:color w:val="000000"/>
          <w:kern w:val="0"/>
          <w:sz w:val="32"/>
          <w:szCs w:val="32"/>
          <w:lang w:bidi="ar"/>
        </w:rPr>
        <w:t>2</w:t>
      </w:r>
      <w:r w:rsidR="00C44635" w:rsidRPr="00572FFC">
        <w:rPr>
          <w:rFonts w:ascii="仿宋_GB2312" w:eastAsia="仿宋_GB2312" w:hAnsi="仿宋_GB2312" w:cs="仿宋_GB2312"/>
          <w:color w:val="000000"/>
          <w:kern w:val="0"/>
          <w:sz w:val="32"/>
          <w:szCs w:val="32"/>
          <w:lang w:bidi="ar"/>
        </w:rPr>
        <w:t>年度财政拨款收、支总计</w:t>
      </w:r>
      <w:r w:rsidR="005725AB" w:rsidRPr="005725AB">
        <w:rPr>
          <w:rFonts w:ascii="仿宋_GB2312" w:eastAsia="仿宋_GB2312" w:hAnsi="仿宋_GB2312" w:cs="仿宋_GB2312"/>
          <w:color w:val="000000"/>
          <w:kern w:val="0"/>
          <w:sz w:val="32"/>
          <w:szCs w:val="32"/>
          <w:lang w:bidi="ar"/>
        </w:rPr>
        <w:t>13,753.80</w:t>
      </w:r>
      <w:r w:rsidR="00C44635" w:rsidRPr="00572FFC">
        <w:rPr>
          <w:rFonts w:ascii="仿宋_GB2312" w:eastAsia="仿宋_GB2312" w:hAnsi="仿宋_GB2312" w:cs="仿宋_GB2312"/>
          <w:color w:val="000000"/>
          <w:kern w:val="0"/>
          <w:sz w:val="32"/>
          <w:szCs w:val="32"/>
          <w:lang w:bidi="ar"/>
        </w:rPr>
        <w:t>万元。与</w:t>
      </w:r>
      <w:r w:rsidRPr="00572FFC">
        <w:rPr>
          <w:rFonts w:ascii="仿宋_GB2312" w:eastAsia="仿宋_GB2312" w:hAnsi="仿宋_GB2312" w:cs="仿宋_GB2312"/>
          <w:color w:val="000000"/>
          <w:kern w:val="0"/>
          <w:sz w:val="32"/>
          <w:szCs w:val="32"/>
          <w:lang w:bidi="ar"/>
        </w:rPr>
        <w:t>20</w:t>
      </w:r>
      <w:r w:rsidR="005725AB">
        <w:rPr>
          <w:rFonts w:ascii="仿宋_GB2312" w:eastAsia="仿宋_GB2312" w:hAnsi="仿宋_GB2312" w:cs="仿宋_GB2312" w:hint="eastAsia"/>
          <w:color w:val="000000"/>
          <w:kern w:val="0"/>
          <w:sz w:val="32"/>
          <w:szCs w:val="32"/>
          <w:lang w:bidi="ar"/>
        </w:rPr>
        <w:t>21</w:t>
      </w:r>
      <w:r w:rsidR="00C44635" w:rsidRPr="00572FFC">
        <w:rPr>
          <w:rFonts w:ascii="仿宋_GB2312" w:eastAsia="仿宋_GB2312" w:hAnsi="仿宋_GB2312" w:cs="仿宋_GB2312"/>
          <w:color w:val="000000"/>
          <w:kern w:val="0"/>
          <w:sz w:val="32"/>
          <w:szCs w:val="32"/>
          <w:lang w:bidi="ar"/>
        </w:rPr>
        <w:t xml:space="preserve"> </w:t>
      </w:r>
      <w:r w:rsidR="00193B28">
        <w:rPr>
          <w:rFonts w:ascii="仿宋_GB2312" w:eastAsia="仿宋_GB2312" w:hAnsi="仿宋_GB2312" w:cs="仿宋_GB2312"/>
          <w:color w:val="000000"/>
          <w:kern w:val="0"/>
          <w:sz w:val="32"/>
          <w:szCs w:val="32"/>
          <w:lang w:bidi="ar"/>
        </w:rPr>
        <w:t>年度相比，财政拨款收、支总计各</w:t>
      </w:r>
      <w:r w:rsidR="00193B28">
        <w:rPr>
          <w:rFonts w:ascii="仿宋_GB2312" w:eastAsia="仿宋_GB2312" w:hAnsi="仿宋_GB2312" w:cs="仿宋_GB2312" w:hint="eastAsia"/>
          <w:color w:val="000000"/>
          <w:kern w:val="0"/>
          <w:sz w:val="32"/>
          <w:szCs w:val="32"/>
          <w:lang w:bidi="ar"/>
        </w:rPr>
        <w:t>增加</w:t>
      </w:r>
      <w:r w:rsidRPr="00572FFC">
        <w:rPr>
          <w:rFonts w:ascii="仿宋_GB2312" w:eastAsia="仿宋_GB2312" w:hAnsi="仿宋_GB2312" w:cs="仿宋_GB2312" w:hint="eastAsia"/>
          <w:color w:val="000000"/>
          <w:kern w:val="0"/>
          <w:sz w:val="32"/>
          <w:szCs w:val="32"/>
          <w:lang w:bidi="ar"/>
        </w:rPr>
        <w:t>1</w:t>
      </w:r>
      <w:r w:rsidR="00591FF9" w:rsidRPr="00572FFC">
        <w:rPr>
          <w:rFonts w:ascii="仿宋_GB2312" w:eastAsia="仿宋_GB2312" w:hAnsi="仿宋_GB2312" w:cs="仿宋_GB2312"/>
          <w:color w:val="000000"/>
          <w:kern w:val="0"/>
          <w:sz w:val="32"/>
          <w:szCs w:val="32"/>
          <w:lang w:bidi="ar"/>
        </w:rPr>
        <w:t>,</w:t>
      </w:r>
      <w:r w:rsidR="005725AB">
        <w:rPr>
          <w:rFonts w:ascii="仿宋_GB2312" w:eastAsia="仿宋_GB2312" w:hAnsi="仿宋_GB2312" w:cs="仿宋_GB2312" w:hint="eastAsia"/>
          <w:color w:val="000000"/>
          <w:kern w:val="0"/>
          <w:sz w:val="32"/>
          <w:szCs w:val="32"/>
          <w:lang w:bidi="ar"/>
        </w:rPr>
        <w:t>102.13</w:t>
      </w:r>
      <w:r w:rsidR="00C44635" w:rsidRPr="00572FFC">
        <w:rPr>
          <w:rFonts w:ascii="仿宋_GB2312" w:eastAsia="仿宋_GB2312" w:hAnsi="仿宋_GB2312" w:cs="仿宋_GB2312" w:hint="eastAsia"/>
          <w:color w:val="000000"/>
          <w:kern w:val="0"/>
          <w:sz w:val="32"/>
          <w:szCs w:val="32"/>
          <w:lang w:bidi="ar"/>
        </w:rPr>
        <w:t>万元，</w:t>
      </w:r>
      <w:r w:rsidR="005725AB">
        <w:rPr>
          <w:rFonts w:ascii="仿宋_GB2312" w:eastAsia="仿宋_GB2312" w:hAnsi="仿宋_GB2312" w:cs="仿宋_GB2312" w:hint="eastAsia"/>
          <w:color w:val="000000"/>
          <w:kern w:val="0"/>
          <w:sz w:val="32"/>
          <w:szCs w:val="32"/>
          <w:lang w:bidi="ar"/>
        </w:rPr>
        <w:t>增长</w:t>
      </w:r>
      <w:r w:rsidR="00C44635" w:rsidRPr="00572FFC">
        <w:rPr>
          <w:rFonts w:ascii="仿宋_GB2312" w:eastAsia="仿宋_GB2312" w:hAnsi="仿宋_GB2312" w:cs="仿宋_GB2312"/>
          <w:color w:val="000000"/>
          <w:kern w:val="0"/>
          <w:sz w:val="32"/>
          <w:szCs w:val="32"/>
          <w:lang w:bidi="ar"/>
        </w:rPr>
        <w:t xml:space="preserve"> </w:t>
      </w:r>
      <w:r w:rsidRPr="00572FFC">
        <w:rPr>
          <w:rFonts w:ascii="仿宋_GB2312" w:eastAsia="仿宋_GB2312" w:hAnsi="仿宋_GB2312" w:cs="仿宋_GB2312" w:hint="eastAsia"/>
          <w:color w:val="000000"/>
          <w:kern w:val="0"/>
          <w:sz w:val="32"/>
          <w:szCs w:val="32"/>
          <w:lang w:bidi="ar"/>
        </w:rPr>
        <w:t>8</w:t>
      </w:r>
      <w:r w:rsidR="002560F7" w:rsidRPr="00572FFC">
        <w:rPr>
          <w:rFonts w:ascii="仿宋_GB2312" w:eastAsia="仿宋_GB2312" w:hAnsi="仿宋_GB2312" w:cs="仿宋_GB2312"/>
          <w:color w:val="000000"/>
          <w:kern w:val="0"/>
          <w:sz w:val="32"/>
          <w:szCs w:val="32"/>
          <w:lang w:bidi="ar"/>
        </w:rPr>
        <w:t>.</w:t>
      </w:r>
      <w:r w:rsidR="005725AB">
        <w:rPr>
          <w:rFonts w:ascii="仿宋_GB2312" w:eastAsia="仿宋_GB2312" w:hAnsi="仿宋_GB2312" w:cs="仿宋_GB2312" w:hint="eastAsia"/>
          <w:color w:val="000000"/>
          <w:kern w:val="0"/>
          <w:sz w:val="32"/>
          <w:szCs w:val="32"/>
          <w:lang w:bidi="ar"/>
        </w:rPr>
        <w:t>71</w:t>
      </w:r>
      <w:r w:rsidR="00C44635" w:rsidRPr="00572FFC">
        <w:rPr>
          <w:rFonts w:ascii="仿宋_GB2312" w:eastAsia="仿宋_GB2312" w:hAnsi="仿宋_GB2312" w:cs="仿宋_GB2312"/>
          <w:color w:val="000000"/>
          <w:kern w:val="0"/>
          <w:sz w:val="32"/>
          <w:szCs w:val="32"/>
          <w:lang w:bidi="ar"/>
        </w:rPr>
        <w:t>%，</w:t>
      </w:r>
      <w:r w:rsidR="005725AB">
        <w:rPr>
          <w:rFonts w:ascii="仿宋_GB2312" w:eastAsia="仿宋_GB2312" w:hAnsi="仿宋_GB2312" w:cs="仿宋_GB2312" w:hint="eastAsia"/>
          <w:color w:val="000000"/>
          <w:kern w:val="0"/>
          <w:sz w:val="32"/>
          <w:szCs w:val="32"/>
          <w:lang w:bidi="ar"/>
        </w:rPr>
        <w:t>主要是科学技术支出、粮油物资储备支出增加</w:t>
      </w:r>
      <w:r w:rsidR="00B4295E" w:rsidRPr="00572FFC">
        <w:rPr>
          <w:rFonts w:ascii="仿宋_GB2312" w:eastAsia="仿宋_GB2312" w:hAnsi="仿宋_GB2312" w:cs="仿宋_GB2312" w:hint="eastAsia"/>
          <w:color w:val="000000"/>
          <w:kern w:val="0"/>
          <w:sz w:val="32"/>
          <w:szCs w:val="32"/>
          <w:lang w:bidi="ar"/>
        </w:rPr>
        <w:t>。</w:t>
      </w:r>
    </w:p>
    <w:p w:rsidR="00572FFC" w:rsidRPr="00572FFC" w:rsidRDefault="00572FFC" w:rsidP="00572FFC">
      <w:pPr>
        <w:spacing w:line="580" w:lineRule="exact"/>
        <w:ind w:firstLineChars="200" w:firstLine="640"/>
        <w:rPr>
          <w:rFonts w:ascii="仿宋_GB2312" w:eastAsia="仿宋_GB2312" w:hAnsi="仿宋_GB2312" w:cs="仿宋_GB2312"/>
          <w:color w:val="000000"/>
          <w:kern w:val="0"/>
          <w:sz w:val="32"/>
          <w:szCs w:val="32"/>
          <w:lang w:bidi="ar"/>
        </w:rPr>
      </w:pPr>
    </w:p>
    <w:p w:rsidR="00691CC1" w:rsidRDefault="005725AB" w:rsidP="00DE7215">
      <w:pPr>
        <w:ind w:firstLineChars="200" w:firstLine="562"/>
        <w:jc w:val="left"/>
        <w:rPr>
          <w:rFonts w:ascii="宋体" w:eastAsia="宋体" w:hAnsi="宋体"/>
          <w:b/>
          <w:sz w:val="28"/>
          <w:szCs w:val="28"/>
        </w:rPr>
      </w:pPr>
      <w:r>
        <w:rPr>
          <w:rFonts w:ascii="宋体" w:eastAsia="宋体" w:hAnsi="宋体"/>
          <w:b/>
          <w:noProof/>
          <w:sz w:val="28"/>
          <w:szCs w:val="28"/>
        </w:rPr>
        <w:drawing>
          <wp:inline distT="0" distB="0" distL="0" distR="0" wp14:anchorId="30EE024E">
            <wp:extent cx="4584700" cy="27559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691CC1" w:rsidRDefault="00691CC1">
      <w:pPr>
        <w:widowControl/>
        <w:jc w:val="left"/>
        <w:rPr>
          <w:rFonts w:ascii="宋体" w:eastAsia="宋体" w:hAnsi="宋体"/>
          <w:b/>
          <w:sz w:val="28"/>
          <w:szCs w:val="28"/>
        </w:rPr>
      </w:pPr>
      <w:r>
        <w:rPr>
          <w:rFonts w:ascii="宋体" w:eastAsia="宋体" w:hAnsi="宋体"/>
          <w:b/>
          <w:sz w:val="28"/>
          <w:szCs w:val="28"/>
        </w:rPr>
        <w:br w:type="page"/>
      </w:r>
    </w:p>
    <w:p w:rsidR="00691CC1" w:rsidRPr="00E708AC" w:rsidRDefault="00691CC1" w:rsidP="00E708AC">
      <w:pPr>
        <w:ind w:firstLineChars="200" w:firstLine="640"/>
        <w:jc w:val="left"/>
        <w:rPr>
          <w:rFonts w:ascii="黑体" w:eastAsia="黑体" w:hAnsi="宋体" w:cs="黑体"/>
          <w:b/>
          <w:bCs/>
          <w:color w:val="000000"/>
          <w:kern w:val="0"/>
          <w:sz w:val="36"/>
          <w:szCs w:val="36"/>
          <w:lang w:bidi="ar"/>
        </w:rPr>
      </w:pPr>
      <w:r w:rsidRPr="00DE39E3">
        <w:rPr>
          <w:rFonts w:ascii="黑体" w:eastAsia="黑体" w:hAnsi="宋体" w:cs="黑体" w:hint="eastAsia"/>
          <w:color w:val="000000"/>
          <w:kern w:val="0"/>
          <w:sz w:val="32"/>
          <w:szCs w:val="32"/>
          <w:lang w:bidi="ar"/>
        </w:rPr>
        <w:lastRenderedPageBreak/>
        <w:t>五、一般公共预算财政拨款支出决算情况说明</w:t>
      </w:r>
    </w:p>
    <w:p w:rsidR="00691CC1" w:rsidRPr="00E708AC" w:rsidRDefault="00691CC1" w:rsidP="00691CC1">
      <w:pPr>
        <w:jc w:val="left"/>
        <w:rPr>
          <w:rFonts w:ascii="仿宋_GB2312" w:eastAsia="仿宋_GB2312" w:hAnsi="仿宋_GB2312" w:cs="仿宋_GB2312"/>
          <w:b/>
          <w:color w:val="000000"/>
          <w:kern w:val="0"/>
          <w:sz w:val="36"/>
          <w:szCs w:val="36"/>
          <w:lang w:bidi="ar"/>
        </w:rPr>
      </w:pPr>
      <w:r w:rsidRPr="00691CC1">
        <w:rPr>
          <w:rFonts w:ascii="宋体" w:eastAsia="宋体" w:hAnsi="宋体"/>
          <w:b/>
          <w:sz w:val="28"/>
          <w:szCs w:val="28"/>
        </w:rPr>
        <w:t xml:space="preserve"> </w:t>
      </w:r>
      <w:r>
        <w:rPr>
          <w:rFonts w:ascii="宋体" w:eastAsia="宋体" w:hAnsi="宋体"/>
          <w:b/>
          <w:sz w:val="28"/>
          <w:szCs w:val="28"/>
        </w:rPr>
        <w:t xml:space="preserve">  </w:t>
      </w:r>
      <w:r w:rsidRPr="00DE39E3">
        <w:rPr>
          <w:rFonts w:ascii="楷体_GB2312" w:eastAsia="楷体_GB2312" w:hAnsi="楷体_GB2312" w:cs="楷体_GB2312"/>
          <w:b/>
          <w:bCs/>
          <w:color w:val="000000"/>
          <w:kern w:val="0"/>
          <w:sz w:val="32"/>
          <w:szCs w:val="32"/>
          <w:lang w:bidi="ar"/>
        </w:rPr>
        <w:t>（一）财政拨款支出决算总体情况。</w:t>
      </w:r>
    </w:p>
    <w:p w:rsidR="000A7D34" w:rsidRPr="00DE39E3" w:rsidRDefault="00A010FC" w:rsidP="00691CC1">
      <w:pPr>
        <w:ind w:firstLineChars="200" w:firstLine="640"/>
        <w:jc w:val="left"/>
        <w:rPr>
          <w:rFonts w:ascii="仿宋_GB2312" w:eastAsia="仿宋_GB2312" w:hAnsi="仿宋_GB2312" w:cs="仿宋_GB2312"/>
          <w:color w:val="000000"/>
          <w:kern w:val="0"/>
          <w:sz w:val="32"/>
          <w:szCs w:val="32"/>
          <w:lang w:bidi="ar"/>
        </w:rPr>
      </w:pPr>
      <w:r w:rsidRPr="00DE39E3">
        <w:rPr>
          <w:rFonts w:ascii="仿宋_GB2312" w:eastAsia="仿宋_GB2312" w:hAnsi="仿宋_GB2312" w:cs="仿宋_GB2312"/>
          <w:color w:val="000000"/>
          <w:kern w:val="0"/>
          <w:sz w:val="32"/>
          <w:szCs w:val="32"/>
          <w:lang w:bidi="ar"/>
        </w:rPr>
        <w:t>202</w:t>
      </w:r>
      <w:r w:rsidR="00EB0032">
        <w:rPr>
          <w:rFonts w:ascii="仿宋_GB2312" w:eastAsia="仿宋_GB2312" w:hAnsi="仿宋_GB2312" w:cs="仿宋_GB2312"/>
          <w:color w:val="000000"/>
          <w:kern w:val="0"/>
          <w:sz w:val="32"/>
          <w:szCs w:val="32"/>
          <w:lang w:bidi="ar"/>
        </w:rPr>
        <w:t>2</w:t>
      </w:r>
      <w:r w:rsidR="00691CC1" w:rsidRPr="00DE39E3">
        <w:rPr>
          <w:rFonts w:ascii="仿宋_GB2312" w:eastAsia="仿宋_GB2312" w:hAnsi="仿宋_GB2312" w:cs="仿宋_GB2312"/>
          <w:color w:val="000000"/>
          <w:kern w:val="0"/>
          <w:sz w:val="32"/>
          <w:szCs w:val="32"/>
          <w:lang w:bidi="ar"/>
        </w:rPr>
        <w:t>年度财政拨款支出</w:t>
      </w:r>
      <w:r w:rsidR="00552DE3" w:rsidRPr="00552DE3">
        <w:rPr>
          <w:rFonts w:ascii="仿宋_GB2312" w:eastAsia="仿宋_GB2312" w:hAnsi="仿宋_GB2312" w:cs="仿宋_GB2312"/>
          <w:color w:val="000000"/>
          <w:kern w:val="0"/>
          <w:sz w:val="32"/>
          <w:szCs w:val="32"/>
          <w:lang w:bidi="ar"/>
        </w:rPr>
        <w:t>10,649.56</w:t>
      </w:r>
      <w:r w:rsidR="00691CC1" w:rsidRPr="00DE39E3">
        <w:rPr>
          <w:rFonts w:ascii="仿宋_GB2312" w:eastAsia="仿宋_GB2312" w:hAnsi="仿宋_GB2312" w:cs="仿宋_GB2312"/>
          <w:color w:val="000000"/>
          <w:kern w:val="0"/>
          <w:sz w:val="32"/>
          <w:szCs w:val="32"/>
          <w:lang w:bidi="ar"/>
        </w:rPr>
        <w:t>万元，占本年</w:t>
      </w:r>
      <w:r w:rsidR="00691CC1" w:rsidRPr="00DE39E3">
        <w:rPr>
          <w:rFonts w:ascii="仿宋_GB2312" w:eastAsia="仿宋_GB2312" w:hAnsi="仿宋_GB2312" w:cs="仿宋_GB2312" w:hint="eastAsia"/>
          <w:color w:val="000000"/>
          <w:kern w:val="0"/>
          <w:sz w:val="32"/>
          <w:szCs w:val="32"/>
          <w:lang w:bidi="ar"/>
        </w:rPr>
        <w:t>支出合计的</w:t>
      </w:r>
      <w:r w:rsidR="00691CC1" w:rsidRPr="00DE39E3">
        <w:rPr>
          <w:rFonts w:ascii="仿宋_GB2312" w:eastAsia="仿宋_GB2312" w:hAnsi="仿宋_GB2312" w:cs="仿宋_GB2312"/>
          <w:color w:val="000000"/>
          <w:kern w:val="0"/>
          <w:sz w:val="32"/>
          <w:szCs w:val="32"/>
          <w:lang w:bidi="ar"/>
        </w:rPr>
        <w:t xml:space="preserve"> </w:t>
      </w:r>
      <w:r w:rsidR="00552DE3">
        <w:rPr>
          <w:rFonts w:ascii="仿宋_GB2312" w:eastAsia="仿宋_GB2312" w:hAnsi="仿宋_GB2312" w:cs="仿宋_GB2312" w:hint="eastAsia"/>
          <w:color w:val="000000"/>
          <w:kern w:val="0"/>
          <w:sz w:val="32"/>
          <w:szCs w:val="32"/>
          <w:lang w:bidi="ar"/>
        </w:rPr>
        <w:t>64.31</w:t>
      </w:r>
      <w:r w:rsidR="00691CC1" w:rsidRPr="00DE39E3">
        <w:rPr>
          <w:rFonts w:ascii="仿宋_GB2312" w:eastAsia="仿宋_GB2312" w:hAnsi="仿宋_GB2312" w:cs="仿宋_GB2312"/>
          <w:color w:val="000000"/>
          <w:kern w:val="0"/>
          <w:sz w:val="32"/>
          <w:szCs w:val="32"/>
          <w:lang w:bidi="ar"/>
        </w:rPr>
        <w:t>%。与</w:t>
      </w:r>
      <w:r w:rsidRPr="00DE39E3">
        <w:rPr>
          <w:rFonts w:ascii="仿宋_GB2312" w:eastAsia="仿宋_GB2312" w:hAnsi="仿宋_GB2312" w:cs="仿宋_GB2312"/>
          <w:color w:val="000000"/>
          <w:kern w:val="0"/>
          <w:sz w:val="32"/>
          <w:szCs w:val="32"/>
          <w:lang w:bidi="ar"/>
        </w:rPr>
        <w:t>20</w:t>
      </w:r>
      <w:r w:rsidR="00552DE3">
        <w:rPr>
          <w:rFonts w:ascii="仿宋_GB2312" w:eastAsia="仿宋_GB2312" w:hAnsi="仿宋_GB2312" w:cs="仿宋_GB2312" w:hint="eastAsia"/>
          <w:color w:val="000000"/>
          <w:kern w:val="0"/>
          <w:sz w:val="32"/>
          <w:szCs w:val="32"/>
          <w:lang w:bidi="ar"/>
        </w:rPr>
        <w:t>21</w:t>
      </w:r>
      <w:r w:rsidR="00691CC1" w:rsidRPr="00DE39E3">
        <w:rPr>
          <w:rFonts w:ascii="仿宋_GB2312" w:eastAsia="仿宋_GB2312" w:hAnsi="仿宋_GB2312" w:cs="仿宋_GB2312"/>
          <w:color w:val="000000"/>
          <w:kern w:val="0"/>
          <w:sz w:val="32"/>
          <w:szCs w:val="32"/>
          <w:lang w:bidi="ar"/>
        </w:rPr>
        <w:t>年度相比，财政拨款支出</w:t>
      </w:r>
      <w:r w:rsidR="00193B28">
        <w:rPr>
          <w:rFonts w:ascii="仿宋_GB2312" w:eastAsia="仿宋_GB2312" w:hAnsi="仿宋_GB2312" w:cs="仿宋_GB2312" w:hint="eastAsia"/>
          <w:color w:val="000000"/>
          <w:kern w:val="0"/>
          <w:sz w:val="32"/>
          <w:szCs w:val="32"/>
          <w:lang w:bidi="ar"/>
        </w:rPr>
        <w:t>增加</w:t>
      </w:r>
      <w:r w:rsidR="000A7D34" w:rsidRPr="00DE39E3">
        <w:rPr>
          <w:rFonts w:ascii="仿宋_GB2312" w:eastAsia="仿宋_GB2312" w:hAnsi="仿宋_GB2312" w:cs="仿宋_GB2312" w:hint="eastAsia"/>
          <w:color w:val="000000"/>
          <w:kern w:val="0"/>
          <w:sz w:val="32"/>
          <w:szCs w:val="32"/>
          <w:lang w:bidi="ar"/>
        </w:rPr>
        <w:t>3</w:t>
      </w:r>
      <w:r w:rsidR="00691CC1" w:rsidRPr="00DE39E3">
        <w:rPr>
          <w:rFonts w:ascii="仿宋_GB2312" w:eastAsia="仿宋_GB2312" w:hAnsi="仿宋_GB2312" w:cs="仿宋_GB2312"/>
          <w:color w:val="000000"/>
          <w:kern w:val="0"/>
          <w:sz w:val="32"/>
          <w:szCs w:val="32"/>
          <w:lang w:bidi="ar"/>
        </w:rPr>
        <w:t>,</w:t>
      </w:r>
      <w:r w:rsidR="00193B28">
        <w:rPr>
          <w:rFonts w:ascii="仿宋_GB2312" w:eastAsia="仿宋_GB2312" w:hAnsi="仿宋_GB2312" w:cs="仿宋_GB2312" w:hint="eastAsia"/>
          <w:color w:val="000000"/>
          <w:kern w:val="0"/>
          <w:sz w:val="32"/>
          <w:szCs w:val="32"/>
          <w:lang w:bidi="ar"/>
        </w:rPr>
        <w:t>006.37</w:t>
      </w:r>
      <w:r w:rsidR="000A7D34" w:rsidRPr="00DE39E3">
        <w:rPr>
          <w:rFonts w:ascii="仿宋_GB2312" w:eastAsia="仿宋_GB2312" w:hAnsi="仿宋_GB2312" w:cs="仿宋_GB2312"/>
          <w:color w:val="000000"/>
          <w:kern w:val="0"/>
          <w:sz w:val="32"/>
          <w:szCs w:val="32"/>
          <w:lang w:bidi="ar"/>
        </w:rPr>
        <w:t>万元，</w:t>
      </w:r>
      <w:r w:rsidR="00193B28">
        <w:rPr>
          <w:rFonts w:ascii="仿宋_GB2312" w:eastAsia="仿宋_GB2312" w:hAnsi="仿宋_GB2312" w:cs="仿宋_GB2312" w:hint="eastAsia"/>
          <w:color w:val="000000"/>
          <w:kern w:val="0"/>
          <w:sz w:val="32"/>
          <w:szCs w:val="32"/>
          <w:lang w:bidi="ar"/>
        </w:rPr>
        <w:t>增长</w:t>
      </w:r>
      <w:r w:rsidRPr="00DE39E3">
        <w:rPr>
          <w:rFonts w:ascii="仿宋_GB2312" w:eastAsia="仿宋_GB2312" w:hAnsi="仿宋_GB2312" w:cs="仿宋_GB2312" w:hint="eastAsia"/>
          <w:color w:val="000000"/>
          <w:kern w:val="0"/>
          <w:sz w:val="32"/>
          <w:szCs w:val="32"/>
          <w:lang w:bidi="ar"/>
        </w:rPr>
        <w:t>3</w:t>
      </w:r>
      <w:r w:rsidR="00193B28">
        <w:rPr>
          <w:rFonts w:ascii="仿宋_GB2312" w:eastAsia="仿宋_GB2312" w:hAnsi="仿宋_GB2312" w:cs="仿宋_GB2312" w:hint="eastAsia"/>
          <w:color w:val="000000"/>
          <w:kern w:val="0"/>
          <w:sz w:val="32"/>
          <w:szCs w:val="32"/>
          <w:lang w:bidi="ar"/>
        </w:rPr>
        <w:t>9</w:t>
      </w:r>
      <w:r w:rsidRPr="00DE39E3">
        <w:rPr>
          <w:rFonts w:ascii="仿宋_GB2312" w:eastAsia="仿宋_GB2312" w:hAnsi="仿宋_GB2312" w:cs="仿宋_GB2312" w:hint="eastAsia"/>
          <w:color w:val="000000"/>
          <w:kern w:val="0"/>
          <w:sz w:val="32"/>
          <w:szCs w:val="32"/>
          <w:lang w:bidi="ar"/>
        </w:rPr>
        <w:t>.</w:t>
      </w:r>
      <w:r w:rsidR="00193B28">
        <w:rPr>
          <w:rFonts w:ascii="仿宋_GB2312" w:eastAsia="仿宋_GB2312" w:hAnsi="仿宋_GB2312" w:cs="仿宋_GB2312" w:hint="eastAsia"/>
          <w:color w:val="000000"/>
          <w:kern w:val="0"/>
          <w:sz w:val="32"/>
          <w:szCs w:val="32"/>
          <w:lang w:bidi="ar"/>
        </w:rPr>
        <w:t>33</w:t>
      </w:r>
      <w:r w:rsidR="00691CC1" w:rsidRPr="00DE39E3">
        <w:rPr>
          <w:rFonts w:ascii="仿宋_GB2312" w:eastAsia="仿宋_GB2312" w:hAnsi="仿宋_GB2312" w:cs="仿宋_GB2312"/>
          <w:color w:val="000000"/>
          <w:kern w:val="0"/>
          <w:sz w:val="32"/>
          <w:szCs w:val="32"/>
          <w:lang w:bidi="ar"/>
        </w:rPr>
        <w:t>%，</w:t>
      </w:r>
      <w:r w:rsidRPr="00DE39E3">
        <w:rPr>
          <w:rFonts w:ascii="仿宋_GB2312" w:eastAsia="仿宋_GB2312" w:hAnsi="仿宋_GB2312" w:cs="仿宋_GB2312" w:hint="eastAsia"/>
          <w:color w:val="000000"/>
          <w:kern w:val="0"/>
          <w:sz w:val="32"/>
          <w:szCs w:val="32"/>
          <w:lang w:bidi="ar"/>
        </w:rPr>
        <w:t>主要是</w:t>
      </w:r>
      <w:r w:rsidR="00193B28">
        <w:rPr>
          <w:rFonts w:ascii="仿宋_GB2312" w:eastAsia="仿宋_GB2312" w:hAnsi="仿宋_GB2312" w:cs="仿宋_GB2312" w:hint="eastAsia"/>
          <w:color w:val="000000"/>
          <w:kern w:val="0"/>
          <w:sz w:val="32"/>
          <w:szCs w:val="32"/>
          <w:lang w:bidi="ar"/>
        </w:rPr>
        <w:t>科学技术支出、粮油物资储备支出增加</w:t>
      </w:r>
      <w:r w:rsidRPr="00DE39E3">
        <w:rPr>
          <w:rFonts w:ascii="仿宋_GB2312" w:eastAsia="仿宋_GB2312" w:hAnsi="仿宋_GB2312" w:cs="仿宋_GB2312" w:hint="eastAsia"/>
          <w:color w:val="000000"/>
          <w:kern w:val="0"/>
          <w:sz w:val="32"/>
          <w:szCs w:val="32"/>
          <w:lang w:bidi="ar"/>
        </w:rPr>
        <w:t>。</w:t>
      </w:r>
    </w:p>
    <w:p w:rsidR="000A7D34" w:rsidRDefault="000A7D34" w:rsidP="00691CC1">
      <w:pPr>
        <w:ind w:firstLineChars="200" w:firstLine="560"/>
        <w:jc w:val="left"/>
        <w:rPr>
          <w:rFonts w:ascii="宋体" w:eastAsia="宋体" w:hAnsi="宋体" w:cs="Times New Roman"/>
          <w:sz w:val="28"/>
          <w:szCs w:val="28"/>
        </w:rPr>
      </w:pPr>
    </w:p>
    <w:p w:rsidR="000A7D34" w:rsidRDefault="00552DE3" w:rsidP="00552DE3">
      <w:pPr>
        <w:ind w:leftChars="-67" w:left="-1" w:hangingChars="50" w:hanging="140"/>
        <w:jc w:val="left"/>
        <w:rPr>
          <w:rFonts w:ascii="宋体" w:eastAsia="宋体" w:hAnsi="宋体" w:cs="Times New Roman"/>
          <w:sz w:val="28"/>
          <w:szCs w:val="28"/>
        </w:rPr>
      </w:pPr>
      <w:r>
        <w:rPr>
          <w:rFonts w:ascii="宋体" w:eastAsia="宋体" w:hAnsi="宋体" w:cs="Times New Roman"/>
          <w:noProof/>
          <w:sz w:val="28"/>
          <w:szCs w:val="28"/>
        </w:rPr>
        <w:drawing>
          <wp:inline distT="0" distB="0" distL="0" distR="0" wp14:anchorId="6F22A466">
            <wp:extent cx="5314950" cy="261603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6772" cy="2631695"/>
                    </a:xfrm>
                    <a:prstGeom prst="rect">
                      <a:avLst/>
                    </a:prstGeom>
                    <a:noFill/>
                  </pic:spPr>
                </pic:pic>
              </a:graphicData>
            </a:graphic>
          </wp:inline>
        </w:drawing>
      </w:r>
    </w:p>
    <w:p w:rsidR="000A7D34" w:rsidRDefault="000A7D34">
      <w:pPr>
        <w:widowControl/>
        <w:jc w:val="left"/>
        <w:rPr>
          <w:rFonts w:ascii="宋体" w:eastAsia="宋体" w:hAnsi="宋体" w:cs="Times New Roman"/>
          <w:sz w:val="28"/>
          <w:szCs w:val="28"/>
        </w:rPr>
      </w:pPr>
      <w:r>
        <w:rPr>
          <w:rFonts w:ascii="宋体" w:eastAsia="宋体" w:hAnsi="宋体" w:cs="Times New Roman"/>
          <w:sz w:val="28"/>
          <w:szCs w:val="28"/>
        </w:rPr>
        <w:br w:type="page"/>
      </w:r>
    </w:p>
    <w:p w:rsidR="006B3478" w:rsidRPr="00A30971" w:rsidRDefault="006B3478" w:rsidP="006B3478">
      <w:pPr>
        <w:ind w:firstLineChars="200" w:firstLine="643"/>
        <w:jc w:val="left"/>
        <w:rPr>
          <w:rFonts w:ascii="楷体_GB2312" w:eastAsia="楷体_GB2312" w:hAnsi="楷体_GB2312" w:cs="楷体_GB2312"/>
          <w:b/>
          <w:bCs/>
          <w:color w:val="000000"/>
          <w:kern w:val="0"/>
          <w:sz w:val="32"/>
          <w:szCs w:val="32"/>
          <w:lang w:bidi="ar"/>
        </w:rPr>
      </w:pPr>
      <w:r w:rsidRPr="00A30971">
        <w:rPr>
          <w:rFonts w:ascii="楷体_GB2312" w:eastAsia="楷体_GB2312" w:hAnsi="楷体_GB2312" w:cs="楷体_GB2312" w:hint="eastAsia"/>
          <w:b/>
          <w:bCs/>
          <w:color w:val="000000"/>
          <w:kern w:val="0"/>
          <w:sz w:val="32"/>
          <w:szCs w:val="32"/>
          <w:lang w:bidi="ar"/>
        </w:rPr>
        <w:lastRenderedPageBreak/>
        <w:t>（二）财政拨款支出决算结构情况。</w:t>
      </w:r>
    </w:p>
    <w:p w:rsidR="004A4B81" w:rsidRPr="00A30971" w:rsidRDefault="008219BE" w:rsidP="00A30971">
      <w:pPr>
        <w:widowControl/>
        <w:spacing w:line="580" w:lineRule="exact"/>
        <w:ind w:firstLineChars="200" w:firstLine="640"/>
        <w:jc w:val="left"/>
        <w:rPr>
          <w:rFonts w:ascii="仿宋_GB2312" w:eastAsia="仿宋_GB2312" w:hAnsi="仿宋_GB2312" w:cs="仿宋_GB2312"/>
          <w:color w:val="000000"/>
          <w:kern w:val="0"/>
          <w:sz w:val="32"/>
          <w:szCs w:val="32"/>
          <w:lang w:bidi="ar"/>
        </w:rPr>
      </w:pPr>
      <w:r w:rsidRPr="00A30971">
        <w:rPr>
          <w:rFonts w:ascii="仿宋_GB2312" w:eastAsia="仿宋_GB2312" w:hAnsi="仿宋_GB2312" w:cs="仿宋_GB2312"/>
          <w:color w:val="000000"/>
          <w:kern w:val="0"/>
          <w:sz w:val="32"/>
          <w:szCs w:val="32"/>
          <w:lang w:bidi="ar"/>
        </w:rPr>
        <w:t>202</w:t>
      </w:r>
      <w:r w:rsidR="00294BD3">
        <w:rPr>
          <w:rFonts w:ascii="仿宋_GB2312" w:eastAsia="仿宋_GB2312" w:hAnsi="仿宋_GB2312" w:cs="仿宋_GB2312" w:hint="eastAsia"/>
          <w:color w:val="000000"/>
          <w:kern w:val="0"/>
          <w:sz w:val="32"/>
          <w:szCs w:val="32"/>
          <w:lang w:bidi="ar"/>
        </w:rPr>
        <w:t>2</w:t>
      </w:r>
      <w:r w:rsidR="006B3478" w:rsidRPr="00A30971">
        <w:rPr>
          <w:rFonts w:ascii="仿宋_GB2312" w:eastAsia="仿宋_GB2312" w:hAnsi="仿宋_GB2312" w:cs="仿宋_GB2312"/>
          <w:color w:val="000000"/>
          <w:kern w:val="0"/>
          <w:sz w:val="32"/>
          <w:szCs w:val="32"/>
          <w:lang w:bidi="ar"/>
        </w:rPr>
        <w:t>年度财政拨款支出</w:t>
      </w:r>
      <w:r w:rsidR="00294BD3" w:rsidRPr="00294BD3">
        <w:rPr>
          <w:rFonts w:ascii="仿宋_GB2312" w:eastAsia="仿宋_GB2312" w:hAnsi="仿宋_GB2312" w:cs="仿宋_GB2312"/>
          <w:color w:val="000000"/>
          <w:kern w:val="0"/>
          <w:sz w:val="32"/>
          <w:szCs w:val="32"/>
          <w:lang w:bidi="ar"/>
        </w:rPr>
        <w:t>10,649.56</w:t>
      </w:r>
      <w:r w:rsidR="006B3478" w:rsidRPr="00A30971">
        <w:rPr>
          <w:rFonts w:ascii="仿宋_GB2312" w:eastAsia="仿宋_GB2312" w:hAnsi="仿宋_GB2312" w:cs="仿宋_GB2312"/>
          <w:color w:val="000000"/>
          <w:kern w:val="0"/>
          <w:sz w:val="32"/>
          <w:szCs w:val="32"/>
          <w:lang w:bidi="ar"/>
        </w:rPr>
        <w:t>万元，主要用</w:t>
      </w:r>
      <w:r w:rsidR="006B3478" w:rsidRPr="00A30971">
        <w:rPr>
          <w:rFonts w:ascii="仿宋_GB2312" w:eastAsia="仿宋_GB2312" w:hAnsi="仿宋_GB2312" w:cs="仿宋_GB2312" w:hint="eastAsia"/>
          <w:color w:val="000000"/>
          <w:kern w:val="0"/>
          <w:sz w:val="32"/>
          <w:szCs w:val="32"/>
          <w:lang w:bidi="ar"/>
        </w:rPr>
        <w:t>于以下方面：</w:t>
      </w:r>
      <w:r w:rsidR="00A918F3" w:rsidRPr="00A30971">
        <w:rPr>
          <w:rFonts w:ascii="仿宋_GB2312" w:eastAsia="仿宋_GB2312" w:hAnsi="仿宋_GB2312" w:cs="仿宋_GB2312" w:hint="eastAsia"/>
          <w:b/>
          <w:bCs/>
          <w:color w:val="000000"/>
          <w:kern w:val="0"/>
          <w:sz w:val="32"/>
          <w:szCs w:val="32"/>
          <w:lang w:bidi="ar"/>
        </w:rPr>
        <w:t>外交（类）</w:t>
      </w:r>
      <w:r w:rsidR="00A918F3" w:rsidRPr="00A30971">
        <w:rPr>
          <w:rFonts w:ascii="仿宋_GB2312" w:eastAsia="仿宋_GB2312" w:hAnsi="仿宋_GB2312" w:cs="仿宋_GB2312" w:hint="eastAsia"/>
          <w:color w:val="000000"/>
          <w:kern w:val="0"/>
          <w:sz w:val="32"/>
          <w:szCs w:val="32"/>
          <w:lang w:bidi="ar"/>
        </w:rPr>
        <w:t>支出</w:t>
      </w:r>
      <w:r w:rsidR="0044017C" w:rsidRPr="00A30971">
        <w:rPr>
          <w:rFonts w:ascii="仿宋_GB2312" w:eastAsia="仿宋_GB2312" w:hAnsi="仿宋_GB2312" w:cs="仿宋_GB2312" w:hint="eastAsia"/>
          <w:color w:val="000000"/>
          <w:kern w:val="0"/>
          <w:sz w:val="32"/>
          <w:szCs w:val="32"/>
          <w:lang w:bidi="ar"/>
        </w:rPr>
        <w:t>1</w:t>
      </w:r>
      <w:r w:rsidR="006B3478" w:rsidRPr="00A30971">
        <w:rPr>
          <w:rFonts w:ascii="仿宋_GB2312" w:eastAsia="仿宋_GB2312" w:hAnsi="仿宋_GB2312" w:cs="仿宋_GB2312"/>
          <w:color w:val="000000"/>
          <w:kern w:val="0"/>
          <w:sz w:val="32"/>
          <w:szCs w:val="32"/>
          <w:lang w:bidi="ar"/>
        </w:rPr>
        <w:t>.</w:t>
      </w:r>
      <w:r w:rsidR="00294BD3">
        <w:rPr>
          <w:rFonts w:ascii="仿宋_GB2312" w:eastAsia="仿宋_GB2312" w:hAnsi="仿宋_GB2312" w:cs="仿宋_GB2312" w:hint="eastAsia"/>
          <w:color w:val="000000"/>
          <w:kern w:val="0"/>
          <w:sz w:val="32"/>
          <w:szCs w:val="32"/>
          <w:lang w:bidi="ar"/>
        </w:rPr>
        <w:t>70</w:t>
      </w:r>
      <w:r w:rsidR="006B3478" w:rsidRPr="00A30971">
        <w:rPr>
          <w:rFonts w:ascii="仿宋_GB2312" w:eastAsia="仿宋_GB2312" w:hAnsi="仿宋_GB2312" w:cs="仿宋_GB2312"/>
          <w:color w:val="000000"/>
          <w:kern w:val="0"/>
          <w:sz w:val="32"/>
          <w:szCs w:val="32"/>
          <w:lang w:bidi="ar"/>
        </w:rPr>
        <w:t>万元，占</w:t>
      </w:r>
      <w:r w:rsidR="00A918F3" w:rsidRPr="00A30971">
        <w:rPr>
          <w:rFonts w:ascii="仿宋_GB2312" w:eastAsia="仿宋_GB2312" w:hAnsi="仿宋_GB2312" w:cs="仿宋_GB2312"/>
          <w:color w:val="000000"/>
          <w:kern w:val="0"/>
          <w:sz w:val="32"/>
          <w:szCs w:val="32"/>
          <w:lang w:bidi="ar"/>
        </w:rPr>
        <w:t>0.</w:t>
      </w:r>
      <w:r w:rsidR="00294BD3">
        <w:rPr>
          <w:rFonts w:ascii="仿宋_GB2312" w:eastAsia="仿宋_GB2312" w:hAnsi="仿宋_GB2312" w:cs="仿宋_GB2312" w:hint="eastAsia"/>
          <w:color w:val="000000"/>
          <w:kern w:val="0"/>
          <w:sz w:val="32"/>
          <w:szCs w:val="32"/>
          <w:lang w:bidi="ar"/>
        </w:rPr>
        <w:t>01</w:t>
      </w:r>
      <w:r w:rsidR="006B3478" w:rsidRPr="00A30971">
        <w:rPr>
          <w:rFonts w:ascii="仿宋_GB2312" w:eastAsia="仿宋_GB2312" w:hAnsi="仿宋_GB2312" w:cs="仿宋_GB2312"/>
          <w:color w:val="000000"/>
          <w:kern w:val="0"/>
          <w:sz w:val="32"/>
          <w:szCs w:val="32"/>
          <w:lang w:bidi="ar"/>
        </w:rPr>
        <w:t>%；</w:t>
      </w:r>
      <w:r w:rsidR="006B3478" w:rsidRPr="00A30971">
        <w:rPr>
          <w:rFonts w:ascii="仿宋_GB2312" w:eastAsia="仿宋_GB2312" w:hAnsi="仿宋_GB2312" w:cs="仿宋_GB2312"/>
          <w:b/>
          <w:bCs/>
          <w:color w:val="000000"/>
          <w:kern w:val="0"/>
          <w:sz w:val="32"/>
          <w:szCs w:val="32"/>
          <w:lang w:bidi="ar"/>
        </w:rPr>
        <w:t>科学技术（类）</w:t>
      </w:r>
      <w:r w:rsidR="006B3478" w:rsidRPr="00A30971">
        <w:rPr>
          <w:rFonts w:ascii="仿宋_GB2312" w:eastAsia="仿宋_GB2312" w:hAnsi="仿宋_GB2312" w:cs="仿宋_GB2312"/>
          <w:color w:val="000000"/>
          <w:kern w:val="0"/>
          <w:sz w:val="32"/>
          <w:szCs w:val="32"/>
          <w:lang w:bidi="ar"/>
        </w:rPr>
        <w:t>支出</w:t>
      </w:r>
      <w:r w:rsidR="00294BD3">
        <w:rPr>
          <w:rFonts w:ascii="仿宋_GB2312" w:eastAsia="仿宋_GB2312" w:hAnsi="仿宋_GB2312" w:cs="仿宋_GB2312" w:hint="eastAsia"/>
          <w:color w:val="000000"/>
          <w:kern w:val="0"/>
          <w:sz w:val="32"/>
          <w:szCs w:val="32"/>
          <w:lang w:bidi="ar"/>
        </w:rPr>
        <w:t>7</w:t>
      </w:r>
      <w:r w:rsidR="00294BD3">
        <w:rPr>
          <w:rFonts w:ascii="仿宋_GB2312" w:eastAsia="仿宋_GB2312" w:hAnsi="仿宋_GB2312" w:cs="仿宋_GB2312"/>
          <w:color w:val="000000"/>
          <w:kern w:val="0"/>
          <w:sz w:val="32"/>
          <w:szCs w:val="32"/>
          <w:lang w:bidi="ar"/>
        </w:rPr>
        <w:t>,</w:t>
      </w:r>
      <w:r w:rsidR="00294BD3">
        <w:rPr>
          <w:rFonts w:ascii="仿宋_GB2312" w:eastAsia="仿宋_GB2312" w:hAnsi="仿宋_GB2312" w:cs="仿宋_GB2312" w:hint="eastAsia"/>
          <w:color w:val="000000"/>
          <w:kern w:val="0"/>
          <w:sz w:val="32"/>
          <w:szCs w:val="32"/>
          <w:lang w:bidi="ar"/>
        </w:rPr>
        <w:t>656</w:t>
      </w:r>
      <w:r w:rsidR="00294BD3">
        <w:rPr>
          <w:rFonts w:ascii="仿宋_GB2312" w:eastAsia="仿宋_GB2312" w:hAnsi="仿宋_GB2312" w:cs="仿宋_GB2312"/>
          <w:color w:val="000000"/>
          <w:kern w:val="0"/>
          <w:sz w:val="32"/>
          <w:szCs w:val="32"/>
          <w:lang w:bidi="ar"/>
        </w:rPr>
        <w:t>.</w:t>
      </w:r>
      <w:r w:rsidR="00294BD3">
        <w:rPr>
          <w:rFonts w:ascii="仿宋_GB2312" w:eastAsia="仿宋_GB2312" w:hAnsi="仿宋_GB2312" w:cs="仿宋_GB2312" w:hint="eastAsia"/>
          <w:color w:val="000000"/>
          <w:kern w:val="0"/>
          <w:sz w:val="32"/>
          <w:szCs w:val="32"/>
          <w:lang w:bidi="ar"/>
        </w:rPr>
        <w:t>24</w:t>
      </w:r>
      <w:r w:rsidR="006B3478" w:rsidRPr="00A30971">
        <w:rPr>
          <w:rFonts w:ascii="仿宋_GB2312" w:eastAsia="仿宋_GB2312" w:hAnsi="仿宋_GB2312" w:cs="仿宋_GB2312"/>
          <w:color w:val="000000"/>
          <w:kern w:val="0"/>
          <w:sz w:val="32"/>
          <w:szCs w:val="32"/>
          <w:lang w:bidi="ar"/>
        </w:rPr>
        <w:t>万元，占</w:t>
      </w:r>
      <w:r w:rsidR="00294BD3">
        <w:rPr>
          <w:rFonts w:ascii="仿宋_GB2312" w:eastAsia="仿宋_GB2312" w:hAnsi="仿宋_GB2312" w:cs="仿宋_GB2312" w:hint="eastAsia"/>
          <w:color w:val="000000"/>
          <w:kern w:val="0"/>
          <w:sz w:val="32"/>
          <w:szCs w:val="32"/>
          <w:lang w:bidi="ar"/>
        </w:rPr>
        <w:t>71</w:t>
      </w:r>
      <w:r w:rsidR="00A918F3" w:rsidRPr="00A30971">
        <w:rPr>
          <w:rFonts w:ascii="仿宋_GB2312" w:eastAsia="仿宋_GB2312" w:hAnsi="仿宋_GB2312" w:cs="仿宋_GB2312" w:hint="eastAsia"/>
          <w:color w:val="000000"/>
          <w:kern w:val="0"/>
          <w:sz w:val="32"/>
          <w:szCs w:val="32"/>
          <w:lang w:bidi="ar"/>
        </w:rPr>
        <w:t>.</w:t>
      </w:r>
      <w:r w:rsidR="0044017C" w:rsidRPr="00A30971">
        <w:rPr>
          <w:rFonts w:ascii="仿宋_GB2312" w:eastAsia="仿宋_GB2312" w:hAnsi="仿宋_GB2312" w:cs="仿宋_GB2312" w:hint="eastAsia"/>
          <w:color w:val="000000"/>
          <w:kern w:val="0"/>
          <w:sz w:val="32"/>
          <w:szCs w:val="32"/>
          <w:lang w:bidi="ar"/>
        </w:rPr>
        <w:t>8</w:t>
      </w:r>
      <w:r w:rsidR="00294BD3">
        <w:rPr>
          <w:rFonts w:ascii="仿宋_GB2312" w:eastAsia="仿宋_GB2312" w:hAnsi="仿宋_GB2312" w:cs="仿宋_GB2312" w:hint="eastAsia"/>
          <w:color w:val="000000"/>
          <w:kern w:val="0"/>
          <w:sz w:val="32"/>
          <w:szCs w:val="32"/>
          <w:lang w:bidi="ar"/>
        </w:rPr>
        <w:t>9</w:t>
      </w:r>
      <w:r w:rsidR="006B3478" w:rsidRPr="00A30971">
        <w:rPr>
          <w:rFonts w:ascii="仿宋_GB2312" w:eastAsia="仿宋_GB2312" w:hAnsi="仿宋_GB2312" w:cs="仿宋_GB2312"/>
          <w:color w:val="000000"/>
          <w:kern w:val="0"/>
          <w:sz w:val="32"/>
          <w:szCs w:val="32"/>
          <w:lang w:bidi="ar"/>
        </w:rPr>
        <w:t>%；</w:t>
      </w:r>
      <w:r w:rsidR="006B3478" w:rsidRPr="00A30971">
        <w:rPr>
          <w:rFonts w:ascii="仿宋_GB2312" w:eastAsia="仿宋_GB2312" w:hAnsi="仿宋_GB2312" w:cs="仿宋_GB2312"/>
          <w:b/>
          <w:bCs/>
          <w:color w:val="000000"/>
          <w:kern w:val="0"/>
          <w:sz w:val="32"/>
          <w:szCs w:val="32"/>
          <w:lang w:bidi="ar"/>
        </w:rPr>
        <w:t>社会保障和就业（类）</w:t>
      </w:r>
      <w:r w:rsidR="006B3478" w:rsidRPr="00A30971">
        <w:rPr>
          <w:rFonts w:ascii="仿宋_GB2312" w:eastAsia="仿宋_GB2312" w:hAnsi="仿宋_GB2312" w:cs="仿宋_GB2312"/>
          <w:color w:val="000000"/>
          <w:kern w:val="0"/>
          <w:sz w:val="32"/>
          <w:szCs w:val="32"/>
          <w:lang w:bidi="ar"/>
        </w:rPr>
        <w:t>支出</w:t>
      </w:r>
      <w:r w:rsidR="00294BD3">
        <w:rPr>
          <w:rFonts w:ascii="仿宋_GB2312" w:eastAsia="仿宋_GB2312" w:hAnsi="仿宋_GB2312" w:cs="仿宋_GB2312" w:hint="eastAsia"/>
          <w:color w:val="000000"/>
          <w:kern w:val="0"/>
          <w:sz w:val="32"/>
          <w:szCs w:val="32"/>
          <w:lang w:bidi="ar"/>
        </w:rPr>
        <w:t>828</w:t>
      </w:r>
      <w:r w:rsidR="0044017C" w:rsidRPr="00A30971">
        <w:rPr>
          <w:rFonts w:ascii="仿宋_GB2312" w:eastAsia="仿宋_GB2312" w:hAnsi="仿宋_GB2312" w:cs="仿宋_GB2312"/>
          <w:color w:val="000000"/>
          <w:kern w:val="0"/>
          <w:sz w:val="32"/>
          <w:szCs w:val="32"/>
          <w:lang w:bidi="ar"/>
        </w:rPr>
        <w:t>.1</w:t>
      </w:r>
      <w:r w:rsidR="00294BD3">
        <w:rPr>
          <w:rFonts w:ascii="仿宋_GB2312" w:eastAsia="仿宋_GB2312" w:hAnsi="仿宋_GB2312" w:cs="仿宋_GB2312" w:hint="eastAsia"/>
          <w:color w:val="000000"/>
          <w:kern w:val="0"/>
          <w:sz w:val="32"/>
          <w:szCs w:val="32"/>
          <w:lang w:bidi="ar"/>
        </w:rPr>
        <w:t>4</w:t>
      </w:r>
      <w:r w:rsidR="006B3478" w:rsidRPr="00A30971">
        <w:rPr>
          <w:rFonts w:ascii="仿宋_GB2312" w:eastAsia="仿宋_GB2312" w:hAnsi="仿宋_GB2312" w:cs="仿宋_GB2312"/>
          <w:color w:val="000000"/>
          <w:kern w:val="0"/>
          <w:sz w:val="32"/>
          <w:szCs w:val="32"/>
          <w:lang w:bidi="ar"/>
        </w:rPr>
        <w:t>万元,占</w:t>
      </w:r>
      <w:r w:rsidR="00294BD3">
        <w:rPr>
          <w:rFonts w:ascii="仿宋_GB2312" w:eastAsia="仿宋_GB2312" w:hAnsi="仿宋_GB2312" w:cs="仿宋_GB2312" w:hint="eastAsia"/>
          <w:color w:val="000000"/>
          <w:kern w:val="0"/>
          <w:sz w:val="32"/>
          <w:szCs w:val="32"/>
          <w:lang w:bidi="ar"/>
        </w:rPr>
        <w:t>7</w:t>
      </w:r>
      <w:r w:rsidR="0044017C" w:rsidRPr="00A30971">
        <w:rPr>
          <w:rFonts w:ascii="仿宋_GB2312" w:eastAsia="仿宋_GB2312" w:hAnsi="仿宋_GB2312" w:cs="仿宋_GB2312" w:hint="eastAsia"/>
          <w:color w:val="000000"/>
          <w:kern w:val="0"/>
          <w:sz w:val="32"/>
          <w:szCs w:val="32"/>
          <w:lang w:bidi="ar"/>
        </w:rPr>
        <w:t>.</w:t>
      </w:r>
      <w:r w:rsidR="00294BD3">
        <w:rPr>
          <w:rFonts w:ascii="仿宋_GB2312" w:eastAsia="仿宋_GB2312" w:hAnsi="仿宋_GB2312" w:cs="仿宋_GB2312" w:hint="eastAsia"/>
          <w:color w:val="000000"/>
          <w:kern w:val="0"/>
          <w:sz w:val="32"/>
          <w:szCs w:val="32"/>
          <w:lang w:bidi="ar"/>
        </w:rPr>
        <w:t>78</w:t>
      </w:r>
      <w:r w:rsidR="006B3478" w:rsidRPr="00A30971">
        <w:rPr>
          <w:rFonts w:ascii="仿宋_GB2312" w:eastAsia="仿宋_GB2312" w:hAnsi="仿宋_GB2312" w:cs="仿宋_GB2312"/>
          <w:color w:val="000000"/>
          <w:kern w:val="0"/>
          <w:sz w:val="32"/>
          <w:szCs w:val="32"/>
          <w:lang w:bidi="ar"/>
        </w:rPr>
        <w:t>%；</w:t>
      </w:r>
      <w:r w:rsidR="006B3478" w:rsidRPr="00A30971">
        <w:rPr>
          <w:rFonts w:ascii="仿宋_GB2312" w:eastAsia="仿宋_GB2312" w:hAnsi="仿宋_GB2312" w:cs="仿宋_GB2312"/>
          <w:b/>
          <w:bCs/>
          <w:color w:val="000000"/>
          <w:kern w:val="0"/>
          <w:sz w:val="32"/>
          <w:szCs w:val="32"/>
          <w:lang w:bidi="ar"/>
        </w:rPr>
        <w:t>住房保障（类）</w:t>
      </w:r>
      <w:r w:rsidR="006B3478" w:rsidRPr="00A30971">
        <w:rPr>
          <w:rFonts w:ascii="仿宋_GB2312" w:eastAsia="仿宋_GB2312" w:hAnsi="仿宋_GB2312" w:cs="仿宋_GB2312"/>
          <w:color w:val="000000"/>
          <w:kern w:val="0"/>
          <w:sz w:val="32"/>
          <w:szCs w:val="32"/>
          <w:lang w:bidi="ar"/>
        </w:rPr>
        <w:t>支出</w:t>
      </w:r>
      <w:r w:rsidR="00294BD3">
        <w:rPr>
          <w:rFonts w:ascii="仿宋_GB2312" w:eastAsia="仿宋_GB2312" w:hAnsi="仿宋_GB2312" w:cs="仿宋_GB2312" w:hint="eastAsia"/>
          <w:color w:val="000000"/>
          <w:kern w:val="0"/>
          <w:sz w:val="32"/>
          <w:szCs w:val="32"/>
          <w:lang w:bidi="ar"/>
        </w:rPr>
        <w:t>779</w:t>
      </w:r>
      <w:r w:rsidR="00294BD3">
        <w:rPr>
          <w:rFonts w:ascii="仿宋_GB2312" w:eastAsia="仿宋_GB2312" w:hAnsi="仿宋_GB2312" w:cs="仿宋_GB2312"/>
          <w:color w:val="000000"/>
          <w:kern w:val="0"/>
          <w:sz w:val="32"/>
          <w:szCs w:val="32"/>
          <w:lang w:bidi="ar"/>
        </w:rPr>
        <w:t>.</w:t>
      </w:r>
      <w:r w:rsidR="00294BD3">
        <w:rPr>
          <w:rFonts w:ascii="仿宋_GB2312" w:eastAsia="仿宋_GB2312" w:hAnsi="仿宋_GB2312" w:cs="仿宋_GB2312" w:hint="eastAsia"/>
          <w:color w:val="000000"/>
          <w:kern w:val="0"/>
          <w:sz w:val="32"/>
          <w:szCs w:val="32"/>
          <w:lang w:bidi="ar"/>
        </w:rPr>
        <w:t>53</w:t>
      </w:r>
      <w:r w:rsidR="006B3478" w:rsidRPr="00A30971">
        <w:rPr>
          <w:rFonts w:ascii="仿宋_GB2312" w:eastAsia="仿宋_GB2312" w:hAnsi="仿宋_GB2312" w:cs="仿宋_GB2312"/>
          <w:color w:val="000000"/>
          <w:kern w:val="0"/>
          <w:sz w:val="32"/>
          <w:szCs w:val="32"/>
          <w:lang w:bidi="ar"/>
        </w:rPr>
        <w:t>万元，占</w:t>
      </w:r>
      <w:r w:rsidR="00294BD3">
        <w:rPr>
          <w:rFonts w:ascii="仿宋_GB2312" w:eastAsia="仿宋_GB2312" w:hAnsi="仿宋_GB2312" w:cs="仿宋_GB2312" w:hint="eastAsia"/>
          <w:color w:val="000000"/>
          <w:kern w:val="0"/>
          <w:sz w:val="32"/>
          <w:szCs w:val="32"/>
          <w:lang w:bidi="ar"/>
        </w:rPr>
        <w:t>7.32</w:t>
      </w:r>
      <w:r w:rsidR="006B3478" w:rsidRPr="00A30971">
        <w:rPr>
          <w:rFonts w:ascii="仿宋_GB2312" w:eastAsia="仿宋_GB2312" w:hAnsi="仿宋_GB2312" w:cs="仿宋_GB2312"/>
          <w:color w:val="000000"/>
          <w:kern w:val="0"/>
          <w:sz w:val="32"/>
          <w:szCs w:val="32"/>
          <w:lang w:bidi="ar"/>
        </w:rPr>
        <w:t>%；</w:t>
      </w:r>
      <w:r w:rsidR="006B3478" w:rsidRPr="00A30971">
        <w:rPr>
          <w:rFonts w:ascii="仿宋_GB2312" w:eastAsia="仿宋_GB2312" w:hAnsi="仿宋_GB2312" w:cs="仿宋_GB2312"/>
          <w:b/>
          <w:bCs/>
          <w:color w:val="000000"/>
          <w:kern w:val="0"/>
          <w:sz w:val="32"/>
          <w:szCs w:val="32"/>
          <w:lang w:bidi="ar"/>
        </w:rPr>
        <w:t>粮油物资储备（类）</w:t>
      </w:r>
      <w:r w:rsidR="006B3478" w:rsidRPr="00A30971">
        <w:rPr>
          <w:rFonts w:ascii="仿宋_GB2312" w:eastAsia="仿宋_GB2312" w:hAnsi="仿宋_GB2312" w:cs="仿宋_GB2312"/>
          <w:color w:val="000000"/>
          <w:kern w:val="0"/>
          <w:sz w:val="32"/>
          <w:szCs w:val="32"/>
          <w:lang w:bidi="ar"/>
        </w:rPr>
        <w:t>支出</w:t>
      </w:r>
      <w:r w:rsidR="003B6DAE">
        <w:rPr>
          <w:rFonts w:ascii="仿宋_GB2312" w:eastAsia="仿宋_GB2312" w:hAnsi="仿宋_GB2312" w:cs="仿宋_GB2312"/>
          <w:color w:val="000000"/>
          <w:kern w:val="0"/>
          <w:sz w:val="32"/>
          <w:szCs w:val="32"/>
          <w:lang w:bidi="ar"/>
        </w:rPr>
        <w:t>1,383.9</w:t>
      </w:r>
      <w:r w:rsidR="00571B0B">
        <w:rPr>
          <w:rFonts w:ascii="仿宋_GB2312" w:eastAsia="仿宋_GB2312" w:hAnsi="仿宋_GB2312" w:cs="仿宋_GB2312" w:hint="eastAsia"/>
          <w:color w:val="000000"/>
          <w:kern w:val="0"/>
          <w:sz w:val="32"/>
          <w:szCs w:val="32"/>
          <w:lang w:bidi="ar"/>
        </w:rPr>
        <w:t>6</w:t>
      </w:r>
      <w:r w:rsidR="006B3478" w:rsidRPr="00A30971">
        <w:rPr>
          <w:rFonts w:ascii="仿宋_GB2312" w:eastAsia="仿宋_GB2312" w:hAnsi="仿宋_GB2312" w:cs="仿宋_GB2312"/>
          <w:color w:val="000000"/>
          <w:kern w:val="0"/>
          <w:sz w:val="32"/>
          <w:szCs w:val="32"/>
          <w:lang w:bidi="ar"/>
        </w:rPr>
        <w:t>万元，占</w:t>
      </w:r>
      <w:r w:rsidR="0044017C" w:rsidRPr="00A30971">
        <w:rPr>
          <w:rFonts w:ascii="仿宋_GB2312" w:eastAsia="仿宋_GB2312" w:hAnsi="仿宋_GB2312" w:cs="仿宋_GB2312" w:hint="eastAsia"/>
          <w:color w:val="000000"/>
          <w:kern w:val="0"/>
          <w:sz w:val="32"/>
          <w:szCs w:val="32"/>
          <w:lang w:bidi="ar"/>
        </w:rPr>
        <w:t>1</w:t>
      </w:r>
      <w:r w:rsidR="00294BD3">
        <w:rPr>
          <w:rFonts w:ascii="仿宋_GB2312" w:eastAsia="仿宋_GB2312" w:hAnsi="仿宋_GB2312" w:cs="仿宋_GB2312" w:hint="eastAsia"/>
          <w:color w:val="000000"/>
          <w:kern w:val="0"/>
          <w:sz w:val="32"/>
          <w:szCs w:val="32"/>
          <w:lang w:bidi="ar"/>
        </w:rPr>
        <w:t>3</w:t>
      </w:r>
      <w:r w:rsidR="00C06A5A" w:rsidRPr="00A30971">
        <w:rPr>
          <w:rFonts w:ascii="仿宋_GB2312" w:eastAsia="仿宋_GB2312" w:hAnsi="仿宋_GB2312" w:cs="仿宋_GB2312"/>
          <w:color w:val="000000"/>
          <w:kern w:val="0"/>
          <w:sz w:val="32"/>
          <w:szCs w:val="32"/>
          <w:lang w:bidi="ar"/>
        </w:rPr>
        <w:t>.</w:t>
      </w:r>
      <w:r w:rsidR="00294BD3">
        <w:rPr>
          <w:rFonts w:ascii="仿宋_GB2312" w:eastAsia="仿宋_GB2312" w:hAnsi="仿宋_GB2312" w:cs="仿宋_GB2312" w:hint="eastAsia"/>
          <w:color w:val="000000"/>
          <w:kern w:val="0"/>
          <w:sz w:val="32"/>
          <w:szCs w:val="32"/>
          <w:lang w:bidi="ar"/>
        </w:rPr>
        <w:t>00</w:t>
      </w:r>
      <w:r w:rsidR="006B3478" w:rsidRPr="00A30971">
        <w:rPr>
          <w:rFonts w:ascii="仿宋_GB2312" w:eastAsia="仿宋_GB2312" w:hAnsi="仿宋_GB2312" w:cs="仿宋_GB2312"/>
          <w:color w:val="000000"/>
          <w:kern w:val="0"/>
          <w:sz w:val="32"/>
          <w:szCs w:val="32"/>
          <w:lang w:bidi="ar"/>
        </w:rPr>
        <w:t>%。</w:t>
      </w:r>
    </w:p>
    <w:p w:rsidR="00424694" w:rsidRDefault="00424694" w:rsidP="00A918F3">
      <w:pPr>
        <w:ind w:firstLineChars="200" w:firstLine="560"/>
        <w:rPr>
          <w:rFonts w:ascii="宋体" w:eastAsia="宋体" w:hAnsi="宋体" w:cs="Times New Roman"/>
          <w:sz w:val="28"/>
          <w:szCs w:val="28"/>
        </w:rPr>
      </w:pPr>
    </w:p>
    <w:p w:rsidR="00424694" w:rsidRDefault="00294BD3" w:rsidP="00294BD3">
      <w:pPr>
        <w:ind w:firstLineChars="101" w:firstLine="283"/>
        <w:rPr>
          <w:rFonts w:ascii="宋体" w:eastAsia="宋体" w:hAnsi="宋体" w:cs="Times New Roman"/>
          <w:sz w:val="28"/>
          <w:szCs w:val="28"/>
        </w:rPr>
      </w:pPr>
      <w:r>
        <w:rPr>
          <w:rFonts w:ascii="宋体" w:eastAsia="宋体" w:hAnsi="宋体" w:cs="Times New Roman"/>
          <w:noProof/>
          <w:sz w:val="28"/>
          <w:szCs w:val="28"/>
        </w:rPr>
        <w:drawing>
          <wp:inline distT="0" distB="0" distL="0" distR="0" wp14:anchorId="6E13C5F2">
            <wp:extent cx="5105400" cy="3124013"/>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2918" cy="3171447"/>
                    </a:xfrm>
                    <a:prstGeom prst="rect">
                      <a:avLst/>
                    </a:prstGeom>
                    <a:noFill/>
                  </pic:spPr>
                </pic:pic>
              </a:graphicData>
            </a:graphic>
          </wp:inline>
        </w:drawing>
      </w:r>
    </w:p>
    <w:p w:rsidR="00424694" w:rsidRDefault="00424694">
      <w:pPr>
        <w:widowControl/>
        <w:jc w:val="left"/>
        <w:rPr>
          <w:rFonts w:ascii="宋体" w:eastAsia="宋体" w:hAnsi="宋体" w:cs="Times New Roman"/>
          <w:sz w:val="28"/>
          <w:szCs w:val="28"/>
        </w:rPr>
      </w:pPr>
      <w:r>
        <w:rPr>
          <w:rFonts w:ascii="宋体" w:eastAsia="宋体" w:hAnsi="宋体" w:cs="Times New Roman"/>
          <w:sz w:val="28"/>
          <w:szCs w:val="28"/>
        </w:rPr>
        <w:br w:type="page"/>
      </w:r>
    </w:p>
    <w:p w:rsidR="00424694" w:rsidRDefault="00424694" w:rsidP="00A918F3">
      <w:pPr>
        <w:ind w:firstLineChars="200" w:firstLine="643"/>
        <w:rPr>
          <w:rFonts w:ascii="楷体_GB2312" w:eastAsia="楷体_GB2312" w:hAnsi="楷体_GB2312" w:cs="楷体_GB2312"/>
          <w:b/>
          <w:bCs/>
          <w:color w:val="000000"/>
          <w:kern w:val="0"/>
          <w:sz w:val="32"/>
          <w:szCs w:val="32"/>
          <w:lang w:bidi="ar"/>
        </w:rPr>
      </w:pPr>
      <w:r w:rsidRPr="00480309">
        <w:rPr>
          <w:rFonts w:ascii="楷体_GB2312" w:eastAsia="楷体_GB2312" w:hAnsi="楷体_GB2312" w:cs="楷体_GB2312" w:hint="eastAsia"/>
          <w:b/>
          <w:bCs/>
          <w:color w:val="000000"/>
          <w:kern w:val="0"/>
          <w:sz w:val="32"/>
          <w:szCs w:val="32"/>
          <w:lang w:bidi="ar"/>
        </w:rPr>
        <w:lastRenderedPageBreak/>
        <w:t>（三）</w:t>
      </w:r>
      <w:r w:rsidRPr="00480309">
        <w:rPr>
          <w:rFonts w:ascii="楷体_GB2312" w:eastAsia="楷体_GB2312" w:hAnsi="楷体_GB2312" w:cs="楷体_GB2312"/>
          <w:b/>
          <w:bCs/>
          <w:color w:val="000000"/>
          <w:kern w:val="0"/>
          <w:sz w:val="32"/>
          <w:szCs w:val="32"/>
          <w:lang w:bidi="ar"/>
        </w:rPr>
        <w:t>一般公共预算当年拨款具体使用情况。</w:t>
      </w:r>
    </w:p>
    <w:p w:rsidR="00480309" w:rsidRDefault="00F62348" w:rsidP="00A918F3">
      <w:pPr>
        <w:ind w:firstLineChars="200" w:firstLine="640"/>
        <w:rPr>
          <w:rFonts w:ascii="仿宋_GB2312" w:eastAsia="仿宋_GB2312" w:hAnsi="仿宋"/>
          <w:sz w:val="32"/>
          <w:szCs w:val="32"/>
        </w:rPr>
      </w:pPr>
      <w:r>
        <w:rPr>
          <w:rFonts w:ascii="仿宋_GB2312" w:eastAsia="仿宋_GB2312" w:hAnsi="仿宋" w:hint="eastAsia"/>
          <w:sz w:val="32"/>
          <w:szCs w:val="32"/>
        </w:rPr>
        <w:t>2022</w:t>
      </w:r>
      <w:r w:rsidR="00480309" w:rsidRPr="00480309">
        <w:rPr>
          <w:rFonts w:ascii="仿宋_GB2312" w:eastAsia="仿宋_GB2312" w:hAnsi="仿宋" w:hint="eastAsia"/>
          <w:sz w:val="32"/>
          <w:szCs w:val="32"/>
        </w:rPr>
        <w:t>年度财政拨款支出年初预算为</w:t>
      </w:r>
      <w:r w:rsidR="00931ADA" w:rsidRPr="00931ADA">
        <w:rPr>
          <w:rFonts w:ascii="仿宋_GB2312" w:eastAsia="仿宋_GB2312" w:hAnsi="仿宋"/>
          <w:sz w:val="32"/>
          <w:szCs w:val="32"/>
        </w:rPr>
        <w:t>8,745.32</w:t>
      </w:r>
      <w:r w:rsidR="00480309" w:rsidRPr="00480309">
        <w:rPr>
          <w:rFonts w:ascii="仿宋_GB2312" w:eastAsia="仿宋_GB2312" w:hAnsi="仿宋" w:hint="eastAsia"/>
          <w:sz w:val="32"/>
          <w:szCs w:val="32"/>
        </w:rPr>
        <w:t>万元，支出决算为</w:t>
      </w:r>
      <w:r w:rsidRPr="00F62348">
        <w:rPr>
          <w:rFonts w:ascii="仿宋_GB2312" w:eastAsia="仿宋_GB2312" w:hAnsi="仿宋"/>
          <w:sz w:val="32"/>
          <w:szCs w:val="32"/>
        </w:rPr>
        <w:t>10,649.56</w:t>
      </w:r>
      <w:r w:rsidR="00480309" w:rsidRPr="00480309">
        <w:rPr>
          <w:rFonts w:ascii="仿宋_GB2312" w:eastAsia="仿宋_GB2312" w:hAnsi="仿宋" w:hint="eastAsia"/>
          <w:sz w:val="32"/>
          <w:szCs w:val="32"/>
        </w:rPr>
        <w:t>万元，完成年初预算的</w:t>
      </w:r>
      <w:r w:rsidR="00931ADA">
        <w:rPr>
          <w:rFonts w:ascii="仿宋_GB2312" w:eastAsia="仿宋_GB2312" w:hAnsi="仿宋" w:hint="eastAsia"/>
          <w:sz w:val="32"/>
          <w:szCs w:val="32"/>
        </w:rPr>
        <w:t>121</w:t>
      </w:r>
      <w:r w:rsidR="001C2695">
        <w:rPr>
          <w:rFonts w:ascii="仿宋_GB2312" w:eastAsia="仿宋_GB2312" w:hAnsi="仿宋" w:hint="eastAsia"/>
          <w:sz w:val="32"/>
          <w:szCs w:val="32"/>
        </w:rPr>
        <w:t>.</w:t>
      </w:r>
      <w:r w:rsidR="00931ADA">
        <w:rPr>
          <w:rFonts w:ascii="仿宋_GB2312" w:eastAsia="仿宋_GB2312" w:hAnsi="仿宋" w:hint="eastAsia"/>
          <w:sz w:val="32"/>
          <w:szCs w:val="32"/>
        </w:rPr>
        <w:t>77</w:t>
      </w:r>
      <w:r w:rsidR="00480309" w:rsidRPr="00480309">
        <w:rPr>
          <w:rFonts w:ascii="仿宋_GB2312" w:eastAsia="仿宋_GB2312" w:hAnsi="仿宋" w:hint="eastAsia"/>
          <w:sz w:val="32"/>
          <w:szCs w:val="32"/>
        </w:rPr>
        <w:t>%</w:t>
      </w:r>
      <w:r w:rsidR="00931ADA">
        <w:rPr>
          <w:rFonts w:ascii="仿宋_GB2312" w:eastAsia="仿宋_GB2312" w:hAnsi="仿宋" w:hint="eastAsia"/>
          <w:sz w:val="32"/>
          <w:szCs w:val="32"/>
        </w:rPr>
        <w:t>，</w:t>
      </w:r>
      <w:r w:rsidR="00480309" w:rsidRPr="00480309">
        <w:rPr>
          <w:rFonts w:ascii="仿宋_GB2312" w:eastAsia="仿宋_GB2312" w:hAnsi="仿宋" w:hint="eastAsia"/>
          <w:sz w:val="32"/>
          <w:szCs w:val="32"/>
        </w:rPr>
        <w:t>其中：</w:t>
      </w:r>
    </w:p>
    <w:p w:rsidR="00F46F9A" w:rsidRDefault="006C2088" w:rsidP="00424694">
      <w:pPr>
        <w:ind w:firstLineChars="200" w:firstLine="643"/>
        <w:jc w:val="left"/>
        <w:rPr>
          <w:rFonts w:ascii="仿宋_GB2312" w:eastAsia="仿宋_GB2312" w:hAnsi="仿宋"/>
          <w:sz w:val="32"/>
          <w:szCs w:val="32"/>
        </w:rPr>
      </w:pPr>
      <w:r>
        <w:rPr>
          <w:rFonts w:ascii="仿宋_GB2312" w:eastAsia="仿宋_GB2312" w:hAnsi="仿宋"/>
          <w:b/>
          <w:sz w:val="32"/>
          <w:szCs w:val="32"/>
        </w:rPr>
        <w:t>1.</w:t>
      </w:r>
      <w:r w:rsidR="00424694" w:rsidRPr="001C2695">
        <w:rPr>
          <w:rFonts w:ascii="仿宋_GB2312" w:eastAsia="仿宋_GB2312" w:hAnsi="仿宋"/>
          <w:b/>
          <w:sz w:val="32"/>
          <w:szCs w:val="32"/>
        </w:rPr>
        <w:t>外交支出（类）其他外交支出（款）其他外交支出（项）</w:t>
      </w:r>
      <w:r w:rsidR="00424694" w:rsidRPr="001C2695">
        <w:rPr>
          <w:rFonts w:ascii="仿宋_GB2312" w:eastAsia="仿宋_GB2312" w:hAnsi="仿宋"/>
          <w:sz w:val="32"/>
          <w:szCs w:val="32"/>
        </w:rPr>
        <w:t>年初预算为</w:t>
      </w:r>
      <w:r w:rsidR="00F46F9A">
        <w:rPr>
          <w:rFonts w:ascii="仿宋_GB2312" w:eastAsia="仿宋_GB2312" w:hAnsi="仿宋" w:hint="eastAsia"/>
          <w:sz w:val="32"/>
          <w:szCs w:val="32"/>
        </w:rPr>
        <w:t>0.00</w:t>
      </w:r>
      <w:r w:rsidR="00424694" w:rsidRPr="001C2695">
        <w:rPr>
          <w:rFonts w:ascii="仿宋_GB2312" w:eastAsia="仿宋_GB2312" w:hAnsi="仿宋"/>
          <w:sz w:val="32"/>
          <w:szCs w:val="32"/>
        </w:rPr>
        <w:t>万元，支出决算为</w:t>
      </w:r>
      <w:r w:rsidR="000977EE" w:rsidRPr="000977EE">
        <w:rPr>
          <w:rFonts w:ascii="仿宋_GB2312" w:eastAsia="仿宋_GB2312" w:hAnsi="仿宋"/>
          <w:sz w:val="32"/>
          <w:szCs w:val="32"/>
        </w:rPr>
        <w:t>1.70</w:t>
      </w:r>
      <w:r w:rsidR="00424694" w:rsidRPr="001C2695">
        <w:rPr>
          <w:rFonts w:ascii="仿宋_GB2312" w:eastAsia="仿宋_GB2312" w:hAnsi="仿宋"/>
          <w:sz w:val="32"/>
          <w:szCs w:val="32"/>
        </w:rPr>
        <w:t>万元。</w:t>
      </w:r>
      <w:r w:rsidR="00F46F9A" w:rsidRPr="001C2695">
        <w:rPr>
          <w:rFonts w:ascii="仿宋_GB2312" w:eastAsia="仿宋_GB2312" w:hAnsi="仿宋"/>
          <w:sz w:val="32"/>
          <w:szCs w:val="32"/>
        </w:rPr>
        <w:t>决算数大于预算数的主要</w:t>
      </w:r>
      <w:r w:rsidR="00F46F9A" w:rsidRPr="001C2695">
        <w:rPr>
          <w:rFonts w:ascii="仿宋_GB2312" w:eastAsia="仿宋_GB2312" w:hAnsi="仿宋" w:hint="eastAsia"/>
          <w:sz w:val="32"/>
          <w:szCs w:val="32"/>
        </w:rPr>
        <w:t>原因是</w:t>
      </w:r>
      <w:r w:rsidR="00F46F9A" w:rsidRPr="001C2695">
        <w:rPr>
          <w:rFonts w:ascii="仿宋_GB2312" w:eastAsia="仿宋_GB2312" w:hAnsi="仿宋"/>
          <w:sz w:val="32"/>
          <w:szCs w:val="32"/>
        </w:rPr>
        <w:t>202</w:t>
      </w:r>
      <w:r w:rsidR="00F46F9A">
        <w:rPr>
          <w:rFonts w:ascii="仿宋_GB2312" w:eastAsia="仿宋_GB2312" w:hAnsi="仿宋" w:hint="eastAsia"/>
          <w:sz w:val="32"/>
          <w:szCs w:val="32"/>
        </w:rPr>
        <w:t>2</w:t>
      </w:r>
      <w:r w:rsidR="00F46F9A" w:rsidRPr="001C2695">
        <w:rPr>
          <w:rFonts w:ascii="仿宋_GB2312" w:eastAsia="仿宋_GB2312" w:hAnsi="仿宋"/>
          <w:sz w:val="32"/>
          <w:szCs w:val="32"/>
        </w:rPr>
        <w:t>年执行中按规定使用了以前年度结转资金。</w:t>
      </w:r>
    </w:p>
    <w:p w:rsidR="00424694" w:rsidRPr="001C2695" w:rsidRDefault="00424694" w:rsidP="00424694">
      <w:pPr>
        <w:ind w:firstLineChars="200" w:firstLine="643"/>
        <w:jc w:val="left"/>
        <w:rPr>
          <w:rFonts w:ascii="仿宋_GB2312" w:eastAsia="仿宋_GB2312" w:hAnsi="仿宋"/>
          <w:sz w:val="32"/>
          <w:szCs w:val="32"/>
        </w:rPr>
      </w:pPr>
      <w:r w:rsidRPr="001C2695">
        <w:rPr>
          <w:rFonts w:ascii="仿宋_GB2312" w:eastAsia="仿宋_GB2312" w:hAnsi="仿宋" w:hint="eastAsia"/>
          <w:b/>
          <w:sz w:val="32"/>
          <w:szCs w:val="32"/>
        </w:rPr>
        <w:t>2</w:t>
      </w:r>
      <w:r w:rsidRPr="001C2695">
        <w:rPr>
          <w:rFonts w:ascii="仿宋_GB2312" w:eastAsia="仿宋_GB2312" w:hAnsi="仿宋"/>
          <w:b/>
          <w:sz w:val="32"/>
          <w:szCs w:val="32"/>
        </w:rPr>
        <w:t>.</w:t>
      </w:r>
      <w:r w:rsidRPr="001C2695">
        <w:rPr>
          <w:rFonts w:ascii="仿宋_GB2312" w:eastAsia="仿宋_GB2312" w:hAnsi="仿宋" w:hint="eastAsia"/>
          <w:b/>
          <w:sz w:val="32"/>
          <w:szCs w:val="32"/>
        </w:rPr>
        <w:t>科学技术支出（类）基础研究（款）其他基础研究</w:t>
      </w:r>
      <w:r w:rsidRPr="001C2695">
        <w:rPr>
          <w:rFonts w:ascii="仿宋_GB2312" w:eastAsia="仿宋_GB2312" w:hAnsi="仿宋"/>
          <w:b/>
          <w:sz w:val="32"/>
          <w:szCs w:val="32"/>
        </w:rPr>
        <w:t>支出（项）</w:t>
      </w:r>
      <w:r w:rsidRPr="001C2695">
        <w:rPr>
          <w:rFonts w:ascii="仿宋_GB2312" w:eastAsia="仿宋_GB2312" w:hAnsi="仿宋"/>
          <w:sz w:val="32"/>
          <w:szCs w:val="32"/>
        </w:rPr>
        <w:t>年初预算为</w:t>
      </w:r>
      <w:r w:rsidR="003A47F0" w:rsidRPr="001C2695">
        <w:rPr>
          <w:rFonts w:ascii="仿宋_GB2312" w:eastAsia="仿宋_GB2312" w:hAnsi="仿宋" w:hint="eastAsia"/>
          <w:sz w:val="32"/>
          <w:szCs w:val="32"/>
        </w:rPr>
        <w:t>560</w:t>
      </w:r>
      <w:r w:rsidR="001C2695">
        <w:rPr>
          <w:rFonts w:ascii="仿宋_GB2312" w:eastAsia="仿宋_GB2312" w:hAnsi="仿宋"/>
          <w:sz w:val="32"/>
          <w:szCs w:val="32"/>
        </w:rPr>
        <w:t>.00</w:t>
      </w:r>
      <w:r w:rsidRPr="001C2695">
        <w:rPr>
          <w:rFonts w:ascii="仿宋_GB2312" w:eastAsia="仿宋_GB2312" w:hAnsi="仿宋"/>
          <w:sz w:val="32"/>
          <w:szCs w:val="32"/>
        </w:rPr>
        <w:t>万元，支出决算为</w:t>
      </w:r>
      <w:r w:rsidR="00931ADA" w:rsidRPr="00931ADA">
        <w:rPr>
          <w:rFonts w:ascii="仿宋_GB2312" w:eastAsia="仿宋_GB2312" w:hAnsi="仿宋"/>
          <w:sz w:val="32"/>
          <w:szCs w:val="32"/>
        </w:rPr>
        <w:t>298.57</w:t>
      </w:r>
      <w:r w:rsidRPr="001C2695">
        <w:rPr>
          <w:rFonts w:ascii="仿宋_GB2312" w:eastAsia="仿宋_GB2312" w:hAnsi="仿宋" w:hint="eastAsia"/>
          <w:sz w:val="32"/>
          <w:szCs w:val="32"/>
        </w:rPr>
        <w:t>万元，完成年初预算的</w:t>
      </w:r>
      <w:r w:rsidR="00F46F9A">
        <w:rPr>
          <w:rFonts w:ascii="仿宋_GB2312" w:eastAsia="仿宋_GB2312" w:hAnsi="仿宋" w:hint="eastAsia"/>
          <w:sz w:val="32"/>
          <w:szCs w:val="32"/>
        </w:rPr>
        <w:t>53</w:t>
      </w:r>
      <w:r w:rsidR="003A47F0" w:rsidRPr="001C2695">
        <w:rPr>
          <w:rFonts w:ascii="仿宋_GB2312" w:eastAsia="仿宋_GB2312" w:hAnsi="仿宋" w:hint="eastAsia"/>
          <w:sz w:val="32"/>
          <w:szCs w:val="32"/>
        </w:rPr>
        <w:t>.</w:t>
      </w:r>
      <w:r w:rsidR="00F46F9A">
        <w:rPr>
          <w:rFonts w:ascii="仿宋_GB2312" w:eastAsia="仿宋_GB2312" w:hAnsi="仿宋" w:hint="eastAsia"/>
          <w:sz w:val="32"/>
          <w:szCs w:val="32"/>
        </w:rPr>
        <w:t>3</w:t>
      </w:r>
      <w:r w:rsidRPr="001C2695">
        <w:rPr>
          <w:rFonts w:ascii="仿宋_GB2312" w:eastAsia="仿宋_GB2312" w:hAnsi="仿宋"/>
          <w:sz w:val="32"/>
          <w:szCs w:val="32"/>
        </w:rPr>
        <w:t>2%</w:t>
      </w:r>
      <w:r w:rsidR="00F46F9A">
        <w:rPr>
          <w:rFonts w:ascii="仿宋_GB2312" w:eastAsia="仿宋_GB2312" w:hAnsi="仿宋"/>
          <w:sz w:val="32"/>
          <w:szCs w:val="32"/>
        </w:rPr>
        <w:t>。决算数</w:t>
      </w:r>
      <w:r w:rsidR="00F46F9A">
        <w:rPr>
          <w:rFonts w:ascii="仿宋_GB2312" w:eastAsia="仿宋_GB2312" w:hAnsi="仿宋" w:hint="eastAsia"/>
          <w:sz w:val="32"/>
          <w:szCs w:val="32"/>
        </w:rPr>
        <w:t>小</w:t>
      </w:r>
      <w:r w:rsidRPr="001C2695">
        <w:rPr>
          <w:rFonts w:ascii="仿宋_GB2312" w:eastAsia="仿宋_GB2312" w:hAnsi="仿宋"/>
          <w:sz w:val="32"/>
          <w:szCs w:val="32"/>
        </w:rPr>
        <w:t>于预算数的主要</w:t>
      </w:r>
      <w:r w:rsidRPr="001C2695">
        <w:rPr>
          <w:rFonts w:ascii="仿宋_GB2312" w:eastAsia="仿宋_GB2312" w:hAnsi="仿宋" w:hint="eastAsia"/>
          <w:sz w:val="32"/>
          <w:szCs w:val="32"/>
        </w:rPr>
        <w:t>原因</w:t>
      </w:r>
      <w:r w:rsidR="00F46F9A">
        <w:rPr>
          <w:rFonts w:ascii="仿宋_GB2312" w:eastAsia="仿宋_GB2312" w:hAnsi="仿宋" w:hint="eastAsia"/>
          <w:sz w:val="32"/>
          <w:szCs w:val="32"/>
        </w:rPr>
        <w:t>是</w:t>
      </w:r>
      <w:r w:rsidR="00F46F9A" w:rsidRPr="00F46F9A">
        <w:rPr>
          <w:rFonts w:ascii="仿宋_GB2312" w:eastAsia="仿宋_GB2312" w:hAnsi="仿宋" w:hint="eastAsia"/>
          <w:sz w:val="32"/>
          <w:szCs w:val="32"/>
        </w:rPr>
        <w:t>受疫情影响</w:t>
      </w:r>
      <w:r w:rsidR="00F46F9A">
        <w:rPr>
          <w:rFonts w:ascii="仿宋_GB2312" w:eastAsia="仿宋_GB2312" w:hAnsi="仿宋" w:hint="eastAsia"/>
          <w:sz w:val="32"/>
          <w:szCs w:val="32"/>
        </w:rPr>
        <w:t>，部分科研工作未能如期开展。</w:t>
      </w:r>
    </w:p>
    <w:p w:rsidR="00DD5CB7" w:rsidRPr="00E708AC" w:rsidRDefault="00DD5CB7" w:rsidP="00DD5CB7">
      <w:pPr>
        <w:ind w:firstLineChars="200" w:firstLine="643"/>
        <w:jc w:val="left"/>
        <w:rPr>
          <w:rFonts w:ascii="仿宋_GB2312" w:eastAsia="仿宋_GB2312" w:hAnsi="仿宋_GB2312" w:cs="仿宋_GB2312"/>
          <w:color w:val="000000"/>
          <w:kern w:val="0"/>
          <w:sz w:val="36"/>
          <w:szCs w:val="36"/>
          <w:lang w:bidi="ar"/>
        </w:rPr>
      </w:pPr>
      <w:r w:rsidRPr="006C2088">
        <w:rPr>
          <w:rFonts w:ascii="仿宋_GB2312" w:eastAsia="仿宋_GB2312" w:hAnsi="仿宋"/>
          <w:b/>
          <w:sz w:val="32"/>
          <w:szCs w:val="32"/>
        </w:rPr>
        <w:t>3.</w:t>
      </w:r>
      <w:r w:rsidRPr="006C2088">
        <w:rPr>
          <w:rFonts w:ascii="仿宋_GB2312" w:eastAsia="仿宋_GB2312" w:hAnsi="仿宋" w:hint="eastAsia"/>
          <w:b/>
          <w:sz w:val="32"/>
          <w:szCs w:val="32"/>
        </w:rPr>
        <w:t>科学技术支出</w:t>
      </w:r>
      <w:r w:rsidRPr="006C2088">
        <w:rPr>
          <w:rFonts w:ascii="仿宋_GB2312" w:eastAsia="仿宋_GB2312" w:hAnsi="仿宋"/>
          <w:b/>
          <w:sz w:val="32"/>
          <w:szCs w:val="32"/>
        </w:rPr>
        <w:t>（类）应用研究（款）机构运行（项）</w:t>
      </w:r>
      <w:r w:rsidRPr="006C2088">
        <w:rPr>
          <w:rFonts w:ascii="仿宋_GB2312" w:eastAsia="仿宋_GB2312" w:hAnsi="仿宋" w:hint="eastAsia"/>
          <w:sz w:val="32"/>
          <w:szCs w:val="32"/>
        </w:rPr>
        <w:t>年初预算为</w:t>
      </w:r>
      <w:r w:rsidR="00F46F9A" w:rsidRPr="00F46F9A">
        <w:rPr>
          <w:rFonts w:ascii="仿宋_GB2312" w:eastAsia="仿宋_GB2312" w:hAnsi="仿宋"/>
          <w:sz w:val="32"/>
          <w:szCs w:val="32"/>
        </w:rPr>
        <w:t>4,136.47</w:t>
      </w:r>
      <w:r w:rsidRPr="006C2088">
        <w:rPr>
          <w:rFonts w:ascii="仿宋_GB2312" w:eastAsia="仿宋_GB2312" w:hAnsi="仿宋"/>
          <w:sz w:val="32"/>
          <w:szCs w:val="32"/>
        </w:rPr>
        <w:t>万元，支出决算为</w:t>
      </w:r>
      <w:r w:rsidR="00F46F9A" w:rsidRPr="00F46F9A">
        <w:rPr>
          <w:rFonts w:ascii="仿宋_GB2312" w:eastAsia="仿宋_GB2312" w:hAnsi="仿宋"/>
          <w:sz w:val="32"/>
          <w:szCs w:val="32"/>
        </w:rPr>
        <w:t>4,136.47</w:t>
      </w:r>
      <w:r w:rsidRPr="006C2088">
        <w:rPr>
          <w:rFonts w:ascii="仿宋_GB2312" w:eastAsia="仿宋_GB2312" w:hAnsi="仿宋"/>
          <w:sz w:val="32"/>
          <w:szCs w:val="32"/>
        </w:rPr>
        <w:t>万元，完</w:t>
      </w:r>
      <w:r w:rsidRPr="006C2088">
        <w:rPr>
          <w:rFonts w:ascii="仿宋_GB2312" w:eastAsia="仿宋_GB2312" w:hAnsi="仿宋" w:hint="eastAsia"/>
          <w:sz w:val="32"/>
          <w:szCs w:val="32"/>
        </w:rPr>
        <w:t>成年初预算的</w:t>
      </w:r>
      <w:r w:rsidR="009E70B3" w:rsidRPr="006C2088">
        <w:rPr>
          <w:rFonts w:ascii="仿宋_GB2312" w:eastAsia="仿宋_GB2312" w:hAnsi="仿宋"/>
          <w:sz w:val="32"/>
          <w:szCs w:val="32"/>
        </w:rPr>
        <w:t xml:space="preserve"> </w:t>
      </w:r>
      <w:r w:rsidR="009E70B3" w:rsidRPr="006C2088">
        <w:rPr>
          <w:rFonts w:ascii="仿宋_GB2312" w:eastAsia="仿宋_GB2312" w:hAnsi="仿宋" w:hint="eastAsia"/>
          <w:sz w:val="32"/>
          <w:szCs w:val="32"/>
        </w:rPr>
        <w:t>100</w:t>
      </w:r>
      <w:r w:rsidRPr="006C2088">
        <w:rPr>
          <w:rFonts w:ascii="仿宋_GB2312" w:eastAsia="仿宋_GB2312" w:hAnsi="仿宋"/>
          <w:sz w:val="32"/>
          <w:szCs w:val="32"/>
        </w:rPr>
        <w:t>%。</w:t>
      </w:r>
    </w:p>
    <w:p w:rsidR="00136F21" w:rsidRPr="006C2088" w:rsidRDefault="00136F21" w:rsidP="00136F21">
      <w:pPr>
        <w:ind w:firstLineChars="200" w:firstLine="643"/>
        <w:jc w:val="left"/>
        <w:rPr>
          <w:rFonts w:ascii="仿宋_GB2312" w:eastAsia="仿宋_GB2312" w:hAnsi="仿宋"/>
          <w:sz w:val="32"/>
          <w:szCs w:val="32"/>
        </w:rPr>
      </w:pPr>
      <w:r w:rsidRPr="006C2088">
        <w:rPr>
          <w:rFonts w:ascii="仿宋_GB2312" w:eastAsia="仿宋_GB2312" w:hAnsi="仿宋"/>
          <w:b/>
          <w:sz w:val="32"/>
          <w:szCs w:val="32"/>
        </w:rPr>
        <w:t>4.</w:t>
      </w:r>
      <w:r w:rsidRPr="006C2088">
        <w:rPr>
          <w:rFonts w:ascii="仿宋_GB2312" w:eastAsia="仿宋_GB2312" w:hAnsi="仿宋" w:hint="eastAsia"/>
          <w:b/>
          <w:sz w:val="32"/>
          <w:szCs w:val="32"/>
        </w:rPr>
        <w:t>科学技术支出（类）</w:t>
      </w:r>
      <w:r w:rsidRPr="006C2088">
        <w:rPr>
          <w:rFonts w:ascii="仿宋_GB2312" w:eastAsia="仿宋_GB2312" w:hAnsi="仿宋"/>
          <w:b/>
          <w:sz w:val="32"/>
          <w:szCs w:val="32"/>
        </w:rPr>
        <w:t>应用研究（款）社会公益研究（项）</w:t>
      </w:r>
      <w:r w:rsidRPr="006C2088">
        <w:rPr>
          <w:rFonts w:ascii="仿宋_GB2312" w:eastAsia="仿宋_GB2312" w:hAnsi="仿宋"/>
          <w:sz w:val="32"/>
          <w:szCs w:val="32"/>
        </w:rPr>
        <w:t>年初预算为</w:t>
      </w:r>
      <w:r w:rsidR="008D28F9" w:rsidRPr="006C2088">
        <w:rPr>
          <w:rFonts w:ascii="仿宋_GB2312" w:eastAsia="仿宋_GB2312" w:hAnsi="仿宋"/>
          <w:sz w:val="32"/>
          <w:szCs w:val="32"/>
        </w:rPr>
        <w:t>320</w:t>
      </w:r>
      <w:r w:rsidR="00B15017" w:rsidRPr="006C2088">
        <w:rPr>
          <w:rFonts w:ascii="仿宋_GB2312" w:eastAsia="仿宋_GB2312" w:hAnsi="仿宋" w:hint="eastAsia"/>
          <w:sz w:val="32"/>
          <w:szCs w:val="32"/>
        </w:rPr>
        <w:t>.</w:t>
      </w:r>
      <w:r w:rsidR="00B15017" w:rsidRPr="006C2088">
        <w:rPr>
          <w:rFonts w:ascii="仿宋_GB2312" w:eastAsia="仿宋_GB2312" w:hAnsi="仿宋"/>
          <w:sz w:val="32"/>
          <w:szCs w:val="32"/>
        </w:rPr>
        <w:t>00</w:t>
      </w:r>
      <w:r w:rsidRPr="006C2088">
        <w:rPr>
          <w:rFonts w:ascii="仿宋_GB2312" w:eastAsia="仿宋_GB2312" w:hAnsi="仿宋"/>
          <w:sz w:val="32"/>
          <w:szCs w:val="32"/>
        </w:rPr>
        <w:t>万元，支出决算为320</w:t>
      </w:r>
      <w:r w:rsidR="00B15017" w:rsidRPr="006C2088">
        <w:rPr>
          <w:rFonts w:ascii="仿宋_GB2312" w:eastAsia="仿宋_GB2312" w:hAnsi="仿宋"/>
          <w:sz w:val="32"/>
          <w:szCs w:val="32"/>
        </w:rPr>
        <w:t>.00</w:t>
      </w:r>
      <w:r w:rsidRPr="006C2088">
        <w:rPr>
          <w:rFonts w:ascii="仿宋_GB2312" w:eastAsia="仿宋_GB2312" w:hAnsi="仿宋"/>
          <w:sz w:val="32"/>
          <w:szCs w:val="32"/>
        </w:rPr>
        <w:t>万元，完</w:t>
      </w:r>
      <w:r w:rsidRPr="006C2088">
        <w:rPr>
          <w:rFonts w:ascii="仿宋_GB2312" w:eastAsia="仿宋_GB2312" w:hAnsi="仿宋" w:hint="eastAsia"/>
          <w:sz w:val="32"/>
          <w:szCs w:val="32"/>
        </w:rPr>
        <w:t>成年初预算的</w:t>
      </w:r>
      <w:r w:rsidRPr="006C2088">
        <w:rPr>
          <w:rFonts w:ascii="仿宋_GB2312" w:eastAsia="仿宋_GB2312" w:hAnsi="仿宋"/>
          <w:sz w:val="32"/>
          <w:szCs w:val="32"/>
        </w:rPr>
        <w:t>100%。</w:t>
      </w:r>
    </w:p>
    <w:p w:rsidR="00F46F9A" w:rsidRDefault="00136F21" w:rsidP="00F46F9A">
      <w:pPr>
        <w:ind w:firstLineChars="200" w:firstLine="643"/>
        <w:jc w:val="left"/>
        <w:rPr>
          <w:rFonts w:ascii="仿宋_GB2312" w:eastAsia="仿宋_GB2312" w:hAnsi="仿宋"/>
          <w:sz w:val="32"/>
          <w:szCs w:val="32"/>
        </w:rPr>
      </w:pPr>
      <w:r w:rsidRPr="006C2088">
        <w:rPr>
          <w:rFonts w:ascii="仿宋_GB2312" w:eastAsia="仿宋_GB2312" w:hAnsi="仿宋" w:hint="eastAsia"/>
          <w:b/>
          <w:sz w:val="32"/>
          <w:szCs w:val="32"/>
        </w:rPr>
        <w:t>5</w:t>
      </w:r>
      <w:r w:rsidRPr="006C2088">
        <w:rPr>
          <w:rFonts w:ascii="仿宋_GB2312" w:eastAsia="仿宋_GB2312" w:hAnsi="仿宋"/>
          <w:b/>
          <w:sz w:val="32"/>
          <w:szCs w:val="32"/>
        </w:rPr>
        <w:t>.</w:t>
      </w:r>
      <w:r w:rsidRPr="006C2088">
        <w:rPr>
          <w:rFonts w:ascii="仿宋_GB2312" w:eastAsia="仿宋_GB2312" w:hAnsi="仿宋" w:hint="eastAsia"/>
          <w:b/>
          <w:sz w:val="32"/>
          <w:szCs w:val="32"/>
        </w:rPr>
        <w:t>科学技术支出（类）科技条件与服务（款）科技条</w:t>
      </w:r>
      <w:r w:rsidRPr="006C2088">
        <w:rPr>
          <w:rFonts w:ascii="仿宋_GB2312" w:eastAsia="仿宋_GB2312" w:hAnsi="仿宋"/>
          <w:b/>
          <w:sz w:val="32"/>
          <w:szCs w:val="32"/>
        </w:rPr>
        <w:t>件专项（项）</w:t>
      </w:r>
      <w:r w:rsidRPr="006C2088">
        <w:rPr>
          <w:rFonts w:ascii="仿宋_GB2312" w:eastAsia="仿宋_GB2312" w:hAnsi="仿宋"/>
          <w:sz w:val="32"/>
          <w:szCs w:val="32"/>
        </w:rPr>
        <w:t>年初预算为</w:t>
      </w:r>
      <w:r w:rsidR="00F46F9A" w:rsidRPr="00F46F9A">
        <w:rPr>
          <w:rFonts w:ascii="仿宋_GB2312" w:eastAsia="仿宋_GB2312" w:hAnsi="仿宋"/>
          <w:sz w:val="32"/>
          <w:szCs w:val="32"/>
        </w:rPr>
        <w:t>1,495.00</w:t>
      </w:r>
      <w:r w:rsidRPr="006C2088">
        <w:rPr>
          <w:rFonts w:ascii="仿宋_GB2312" w:eastAsia="仿宋_GB2312" w:hAnsi="仿宋"/>
          <w:sz w:val="32"/>
          <w:szCs w:val="32"/>
        </w:rPr>
        <w:t>万元，支出决算为</w:t>
      </w:r>
      <w:r w:rsidR="00F46F9A" w:rsidRPr="00F46F9A">
        <w:rPr>
          <w:rFonts w:ascii="仿宋_GB2312" w:eastAsia="仿宋_GB2312" w:hAnsi="仿宋"/>
          <w:sz w:val="32"/>
          <w:szCs w:val="32"/>
        </w:rPr>
        <w:t>2,901.20</w:t>
      </w:r>
      <w:r w:rsidRPr="006C2088">
        <w:rPr>
          <w:rFonts w:ascii="仿宋_GB2312" w:eastAsia="仿宋_GB2312" w:hAnsi="仿宋" w:hint="eastAsia"/>
          <w:sz w:val="32"/>
          <w:szCs w:val="32"/>
        </w:rPr>
        <w:t>万元，完成年初预算的</w:t>
      </w:r>
      <w:r w:rsidR="00F46F9A">
        <w:rPr>
          <w:rFonts w:ascii="仿宋_GB2312" w:eastAsia="仿宋_GB2312" w:hAnsi="仿宋" w:hint="eastAsia"/>
          <w:sz w:val="32"/>
          <w:szCs w:val="32"/>
        </w:rPr>
        <w:t>194.06</w:t>
      </w:r>
      <w:r w:rsidRPr="006C2088">
        <w:rPr>
          <w:rFonts w:ascii="仿宋_GB2312" w:eastAsia="仿宋_GB2312" w:hAnsi="仿宋"/>
          <w:sz w:val="32"/>
          <w:szCs w:val="32"/>
        </w:rPr>
        <w:t>%。</w:t>
      </w:r>
      <w:r w:rsidR="00F46F9A" w:rsidRPr="001C2695">
        <w:rPr>
          <w:rFonts w:ascii="仿宋_GB2312" w:eastAsia="仿宋_GB2312" w:hAnsi="仿宋"/>
          <w:sz w:val="32"/>
          <w:szCs w:val="32"/>
        </w:rPr>
        <w:t>决算数大于预算数的主要</w:t>
      </w:r>
      <w:r w:rsidR="00F46F9A" w:rsidRPr="001C2695">
        <w:rPr>
          <w:rFonts w:ascii="仿宋_GB2312" w:eastAsia="仿宋_GB2312" w:hAnsi="仿宋" w:hint="eastAsia"/>
          <w:sz w:val="32"/>
          <w:szCs w:val="32"/>
        </w:rPr>
        <w:t>原因是</w:t>
      </w:r>
      <w:r w:rsidR="00F46F9A" w:rsidRPr="001C2695">
        <w:rPr>
          <w:rFonts w:ascii="仿宋_GB2312" w:eastAsia="仿宋_GB2312" w:hAnsi="仿宋"/>
          <w:sz w:val="32"/>
          <w:szCs w:val="32"/>
        </w:rPr>
        <w:t>202</w:t>
      </w:r>
      <w:r w:rsidR="00F46F9A">
        <w:rPr>
          <w:rFonts w:ascii="仿宋_GB2312" w:eastAsia="仿宋_GB2312" w:hAnsi="仿宋" w:hint="eastAsia"/>
          <w:sz w:val="32"/>
          <w:szCs w:val="32"/>
        </w:rPr>
        <w:t>2</w:t>
      </w:r>
      <w:r w:rsidR="00F46F9A" w:rsidRPr="001C2695">
        <w:rPr>
          <w:rFonts w:ascii="仿宋_GB2312" w:eastAsia="仿宋_GB2312" w:hAnsi="仿宋"/>
          <w:sz w:val="32"/>
          <w:szCs w:val="32"/>
        </w:rPr>
        <w:t>年执行中按规定使用了以前年度结转资金。</w:t>
      </w:r>
    </w:p>
    <w:p w:rsidR="008A3F7D" w:rsidRPr="006C2088" w:rsidRDefault="00FC5B42" w:rsidP="008A3F7D">
      <w:pPr>
        <w:ind w:firstLineChars="200" w:firstLine="643"/>
        <w:jc w:val="left"/>
        <w:rPr>
          <w:rFonts w:ascii="仿宋_GB2312" w:eastAsia="仿宋_GB2312" w:hAnsi="仿宋"/>
          <w:sz w:val="32"/>
          <w:szCs w:val="32"/>
        </w:rPr>
      </w:pPr>
      <w:r w:rsidRPr="006C2088">
        <w:rPr>
          <w:rFonts w:ascii="仿宋_GB2312" w:eastAsia="仿宋_GB2312" w:hAnsi="仿宋"/>
          <w:b/>
          <w:sz w:val="32"/>
          <w:szCs w:val="32"/>
        </w:rPr>
        <w:lastRenderedPageBreak/>
        <w:t>6.</w:t>
      </w:r>
      <w:r w:rsidR="008A3F7D" w:rsidRPr="006C2088">
        <w:rPr>
          <w:rFonts w:ascii="仿宋_GB2312" w:eastAsia="仿宋_GB2312" w:hAnsi="仿宋" w:hint="eastAsia"/>
          <w:b/>
          <w:sz w:val="32"/>
          <w:szCs w:val="32"/>
        </w:rPr>
        <w:t>社会保障和就业</w:t>
      </w:r>
      <w:r w:rsidR="008A3F7D" w:rsidRPr="006C2088">
        <w:rPr>
          <w:rFonts w:ascii="仿宋_GB2312" w:eastAsia="仿宋_GB2312" w:hAnsi="仿宋"/>
          <w:b/>
          <w:sz w:val="32"/>
          <w:szCs w:val="32"/>
        </w:rPr>
        <w:t>支出（类）行政事业单位养老支出（款）机关事业单位基本养老保险缴费支出（项）</w:t>
      </w:r>
      <w:r w:rsidR="008A3F7D" w:rsidRPr="006C2088">
        <w:rPr>
          <w:rFonts w:ascii="仿宋_GB2312" w:eastAsia="仿宋_GB2312" w:hAnsi="仿宋"/>
          <w:sz w:val="32"/>
          <w:szCs w:val="32"/>
        </w:rPr>
        <w:t>年初预</w:t>
      </w:r>
      <w:r w:rsidR="008A3F7D" w:rsidRPr="006C2088">
        <w:rPr>
          <w:rFonts w:ascii="仿宋_GB2312" w:eastAsia="仿宋_GB2312" w:hAnsi="仿宋" w:hint="eastAsia"/>
          <w:sz w:val="32"/>
          <w:szCs w:val="32"/>
        </w:rPr>
        <w:t>算为</w:t>
      </w:r>
      <w:r w:rsidR="008C5DAD" w:rsidRPr="008C5DAD">
        <w:rPr>
          <w:rFonts w:ascii="仿宋_GB2312" w:eastAsia="仿宋_GB2312" w:hAnsi="仿宋"/>
          <w:sz w:val="32"/>
          <w:szCs w:val="32"/>
        </w:rPr>
        <w:t>614.10</w:t>
      </w:r>
      <w:r w:rsidR="008A3F7D" w:rsidRPr="006C2088">
        <w:rPr>
          <w:rFonts w:ascii="仿宋_GB2312" w:eastAsia="仿宋_GB2312" w:hAnsi="仿宋" w:hint="eastAsia"/>
          <w:sz w:val="32"/>
          <w:szCs w:val="32"/>
        </w:rPr>
        <w:t>万</w:t>
      </w:r>
      <w:r w:rsidR="008A3F7D" w:rsidRPr="006C2088">
        <w:rPr>
          <w:rFonts w:ascii="仿宋_GB2312" w:eastAsia="仿宋_GB2312" w:hAnsi="仿宋"/>
          <w:sz w:val="32"/>
          <w:szCs w:val="32"/>
        </w:rPr>
        <w:t>元，支出决算为</w:t>
      </w:r>
      <w:r w:rsidR="008C5DAD" w:rsidRPr="008C5DAD">
        <w:rPr>
          <w:rFonts w:ascii="仿宋_GB2312" w:eastAsia="仿宋_GB2312" w:hAnsi="仿宋"/>
          <w:sz w:val="32"/>
          <w:szCs w:val="32"/>
        </w:rPr>
        <w:t>528.30</w:t>
      </w:r>
      <w:r w:rsidR="008A3F7D" w:rsidRPr="006C2088">
        <w:rPr>
          <w:rFonts w:ascii="仿宋_GB2312" w:eastAsia="仿宋_GB2312" w:hAnsi="仿宋"/>
          <w:sz w:val="32"/>
          <w:szCs w:val="32"/>
        </w:rPr>
        <w:t>万元，完成年</w:t>
      </w:r>
      <w:r w:rsidR="008A3F7D" w:rsidRPr="006C2088">
        <w:rPr>
          <w:rFonts w:ascii="仿宋_GB2312" w:eastAsia="仿宋_GB2312" w:hAnsi="仿宋" w:hint="eastAsia"/>
          <w:sz w:val="32"/>
          <w:szCs w:val="32"/>
        </w:rPr>
        <w:t>初预算的</w:t>
      </w:r>
      <w:r w:rsidR="008C5DAD">
        <w:rPr>
          <w:rFonts w:ascii="仿宋_GB2312" w:eastAsia="仿宋_GB2312" w:hAnsi="仿宋" w:hint="eastAsia"/>
          <w:sz w:val="32"/>
          <w:szCs w:val="32"/>
        </w:rPr>
        <w:t>86.03</w:t>
      </w:r>
      <w:r w:rsidR="008A3F7D" w:rsidRPr="006C2088">
        <w:rPr>
          <w:rFonts w:ascii="仿宋_GB2312" w:eastAsia="仿宋_GB2312" w:hAnsi="仿宋"/>
          <w:sz w:val="32"/>
          <w:szCs w:val="32"/>
        </w:rPr>
        <w:t>%。</w:t>
      </w:r>
    </w:p>
    <w:p w:rsidR="008A3F7D" w:rsidRPr="00F20B05" w:rsidRDefault="00F20B05" w:rsidP="008A3F7D">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7.</w:t>
      </w:r>
      <w:r w:rsidR="008A3F7D" w:rsidRPr="00F20B05">
        <w:rPr>
          <w:rFonts w:ascii="仿宋_GB2312" w:eastAsia="仿宋_GB2312" w:hAnsi="仿宋" w:hint="eastAsia"/>
          <w:b/>
          <w:sz w:val="32"/>
          <w:szCs w:val="32"/>
        </w:rPr>
        <w:t>社会保障和就业支出（类）行政事业单位养老支出（款）机关事业单位</w:t>
      </w:r>
      <w:r w:rsidR="001664C1" w:rsidRPr="00F20B05">
        <w:rPr>
          <w:rFonts w:ascii="仿宋_GB2312" w:eastAsia="仿宋_GB2312" w:hAnsi="仿宋" w:hint="eastAsia"/>
          <w:b/>
          <w:sz w:val="32"/>
          <w:szCs w:val="32"/>
        </w:rPr>
        <w:t>职工年金</w:t>
      </w:r>
      <w:r w:rsidR="008A3F7D" w:rsidRPr="00F20B05">
        <w:rPr>
          <w:rFonts w:ascii="仿宋_GB2312" w:eastAsia="仿宋_GB2312" w:hAnsi="仿宋" w:hint="eastAsia"/>
          <w:b/>
          <w:sz w:val="32"/>
          <w:szCs w:val="32"/>
        </w:rPr>
        <w:t>缴费支出（项）</w:t>
      </w:r>
      <w:r w:rsidR="008A3F7D" w:rsidRPr="00F20B05">
        <w:rPr>
          <w:rFonts w:ascii="仿宋_GB2312" w:eastAsia="仿宋_GB2312" w:hAnsi="仿宋" w:hint="eastAsia"/>
          <w:sz w:val="32"/>
          <w:szCs w:val="32"/>
        </w:rPr>
        <w:t>年初预算为</w:t>
      </w:r>
      <w:r w:rsidR="008C5DAD" w:rsidRPr="008C5DAD">
        <w:rPr>
          <w:rFonts w:ascii="仿宋_GB2312" w:eastAsia="仿宋_GB2312" w:hAnsi="仿宋"/>
          <w:sz w:val="32"/>
          <w:szCs w:val="32"/>
        </w:rPr>
        <w:t>307.05</w:t>
      </w:r>
      <w:r w:rsidR="008A3F7D" w:rsidRPr="00F20B05">
        <w:rPr>
          <w:rFonts w:ascii="仿宋_GB2312" w:eastAsia="仿宋_GB2312" w:hAnsi="仿宋"/>
          <w:sz w:val="32"/>
          <w:szCs w:val="32"/>
        </w:rPr>
        <w:t>万元，支出决算为</w:t>
      </w:r>
      <w:r w:rsidR="008C5DAD" w:rsidRPr="008C5DAD">
        <w:rPr>
          <w:rFonts w:ascii="仿宋_GB2312" w:eastAsia="仿宋_GB2312" w:hAnsi="仿宋"/>
          <w:sz w:val="32"/>
          <w:szCs w:val="32"/>
        </w:rPr>
        <w:t>299.83</w:t>
      </w:r>
      <w:r w:rsidR="008A3F7D" w:rsidRPr="00F20B05">
        <w:rPr>
          <w:rFonts w:ascii="仿宋_GB2312" w:eastAsia="仿宋_GB2312" w:hAnsi="仿宋"/>
          <w:sz w:val="32"/>
          <w:szCs w:val="32"/>
        </w:rPr>
        <w:t>万元，完成年初预算的</w:t>
      </w:r>
      <w:r w:rsidR="00F11F45">
        <w:rPr>
          <w:rFonts w:ascii="仿宋_GB2312" w:eastAsia="仿宋_GB2312" w:hAnsi="仿宋" w:hint="eastAsia"/>
          <w:sz w:val="32"/>
          <w:szCs w:val="32"/>
        </w:rPr>
        <w:t>9</w:t>
      </w:r>
      <w:r w:rsidR="00F11F45">
        <w:rPr>
          <w:rFonts w:ascii="仿宋_GB2312" w:eastAsia="仿宋_GB2312" w:hAnsi="仿宋"/>
          <w:sz w:val="32"/>
          <w:szCs w:val="32"/>
        </w:rPr>
        <w:t>7</w:t>
      </w:r>
      <w:r w:rsidR="00F11F45">
        <w:rPr>
          <w:rFonts w:ascii="仿宋_GB2312" w:eastAsia="仿宋_GB2312" w:hAnsi="仿宋" w:hint="eastAsia"/>
          <w:sz w:val="32"/>
          <w:szCs w:val="32"/>
        </w:rPr>
        <w:t>.</w:t>
      </w:r>
      <w:r w:rsidR="00F11F45">
        <w:rPr>
          <w:rFonts w:ascii="仿宋_GB2312" w:eastAsia="仿宋_GB2312" w:hAnsi="仿宋"/>
          <w:sz w:val="32"/>
          <w:szCs w:val="32"/>
        </w:rPr>
        <w:t>65</w:t>
      </w:r>
      <w:r w:rsidR="008A3F7D" w:rsidRPr="00F20B05">
        <w:rPr>
          <w:rFonts w:ascii="仿宋_GB2312" w:eastAsia="仿宋_GB2312" w:hAnsi="仿宋"/>
          <w:sz w:val="32"/>
          <w:szCs w:val="32"/>
        </w:rPr>
        <w:t>%。</w:t>
      </w:r>
    </w:p>
    <w:p w:rsidR="001664C1" w:rsidRPr="00F20B05" w:rsidRDefault="001664C1" w:rsidP="001664C1">
      <w:pPr>
        <w:ind w:firstLineChars="200" w:firstLine="643"/>
        <w:jc w:val="left"/>
        <w:rPr>
          <w:rFonts w:ascii="仿宋_GB2312" w:eastAsia="仿宋_GB2312" w:hAnsi="仿宋"/>
          <w:sz w:val="32"/>
          <w:szCs w:val="32"/>
        </w:rPr>
      </w:pPr>
      <w:r w:rsidRPr="00F20B05">
        <w:rPr>
          <w:rFonts w:ascii="仿宋_GB2312" w:eastAsia="仿宋_GB2312" w:hAnsi="仿宋" w:hint="eastAsia"/>
          <w:b/>
          <w:sz w:val="32"/>
          <w:szCs w:val="32"/>
        </w:rPr>
        <w:t>8.</w:t>
      </w:r>
      <w:r w:rsidRPr="00F20B05">
        <w:rPr>
          <w:rFonts w:ascii="仿宋_GB2312" w:eastAsia="仿宋_GB2312" w:hAnsi="仿宋"/>
          <w:b/>
          <w:sz w:val="32"/>
          <w:szCs w:val="32"/>
        </w:rPr>
        <w:t>住房保障支出（类）住房改革支出（款）住房公积金（项）</w:t>
      </w:r>
      <w:r w:rsidRPr="00F20B05">
        <w:rPr>
          <w:rFonts w:ascii="仿宋_GB2312" w:eastAsia="仿宋_GB2312" w:hAnsi="仿宋" w:hint="eastAsia"/>
          <w:sz w:val="32"/>
          <w:szCs w:val="32"/>
        </w:rPr>
        <w:t>年初预算为</w:t>
      </w:r>
      <w:r w:rsidR="00C57AB2" w:rsidRPr="00C57AB2">
        <w:rPr>
          <w:rFonts w:ascii="仿宋_GB2312" w:eastAsia="仿宋_GB2312" w:hAnsi="仿宋"/>
          <w:sz w:val="32"/>
          <w:szCs w:val="32"/>
        </w:rPr>
        <w:t>528.00</w:t>
      </w:r>
      <w:r w:rsidRPr="00F20B05">
        <w:rPr>
          <w:rFonts w:ascii="仿宋_GB2312" w:eastAsia="仿宋_GB2312" w:hAnsi="仿宋"/>
          <w:sz w:val="32"/>
          <w:szCs w:val="32"/>
        </w:rPr>
        <w:t>万元，支出决算为</w:t>
      </w:r>
      <w:r w:rsidR="00C57AB2" w:rsidRPr="00C57AB2">
        <w:rPr>
          <w:rFonts w:ascii="仿宋_GB2312" w:eastAsia="仿宋_GB2312" w:hAnsi="仿宋"/>
          <w:sz w:val="32"/>
          <w:szCs w:val="32"/>
        </w:rPr>
        <w:t>528.00</w:t>
      </w:r>
      <w:r w:rsidRPr="00F20B05">
        <w:rPr>
          <w:rFonts w:ascii="仿宋_GB2312" w:eastAsia="仿宋_GB2312" w:hAnsi="仿宋"/>
          <w:sz w:val="32"/>
          <w:szCs w:val="32"/>
        </w:rPr>
        <w:t>万元，完成年初预算的100%。</w:t>
      </w:r>
    </w:p>
    <w:p w:rsidR="001664C1" w:rsidRPr="00F20B05" w:rsidRDefault="001664C1" w:rsidP="001664C1">
      <w:pPr>
        <w:ind w:firstLineChars="200" w:firstLine="643"/>
        <w:jc w:val="left"/>
        <w:rPr>
          <w:rFonts w:ascii="仿宋_GB2312" w:eastAsia="仿宋_GB2312" w:hAnsi="仿宋"/>
          <w:sz w:val="32"/>
          <w:szCs w:val="32"/>
        </w:rPr>
      </w:pPr>
      <w:r w:rsidRPr="00F20B05">
        <w:rPr>
          <w:rFonts w:ascii="仿宋_GB2312" w:eastAsia="仿宋_GB2312" w:hAnsi="仿宋" w:hint="eastAsia"/>
          <w:b/>
          <w:sz w:val="32"/>
          <w:szCs w:val="32"/>
        </w:rPr>
        <w:t>9</w:t>
      </w:r>
      <w:r w:rsidR="00F20B05">
        <w:rPr>
          <w:rFonts w:ascii="仿宋_GB2312" w:eastAsia="仿宋_GB2312" w:hAnsi="仿宋"/>
          <w:b/>
          <w:sz w:val="32"/>
          <w:szCs w:val="32"/>
        </w:rPr>
        <w:t>.</w:t>
      </w:r>
      <w:r w:rsidRPr="00F20B05">
        <w:rPr>
          <w:rFonts w:ascii="仿宋_GB2312" w:eastAsia="仿宋_GB2312" w:hAnsi="仿宋"/>
          <w:b/>
          <w:sz w:val="32"/>
          <w:szCs w:val="32"/>
        </w:rPr>
        <w:t>住房保障支出（类）住房改革支出（款）</w:t>
      </w:r>
      <w:r w:rsidRPr="00F20B05">
        <w:rPr>
          <w:rFonts w:ascii="仿宋_GB2312" w:eastAsia="仿宋_GB2312" w:hAnsi="仿宋" w:hint="eastAsia"/>
          <w:b/>
          <w:sz w:val="32"/>
          <w:szCs w:val="32"/>
        </w:rPr>
        <w:t>提租补贴</w:t>
      </w:r>
      <w:r w:rsidRPr="00F20B05">
        <w:rPr>
          <w:rFonts w:ascii="仿宋_GB2312" w:eastAsia="仿宋_GB2312" w:hAnsi="仿宋"/>
          <w:b/>
          <w:sz w:val="32"/>
          <w:szCs w:val="32"/>
        </w:rPr>
        <w:t>（项）</w:t>
      </w:r>
      <w:r w:rsidRPr="00F20B05">
        <w:rPr>
          <w:rFonts w:ascii="仿宋_GB2312" w:eastAsia="仿宋_GB2312" w:hAnsi="仿宋" w:hint="eastAsia"/>
          <w:sz w:val="32"/>
          <w:szCs w:val="32"/>
        </w:rPr>
        <w:t>年初预算为</w:t>
      </w:r>
      <w:r w:rsidR="00C57AB2" w:rsidRPr="00C57AB2">
        <w:rPr>
          <w:rFonts w:ascii="仿宋_GB2312" w:eastAsia="仿宋_GB2312" w:hAnsi="仿宋"/>
          <w:sz w:val="32"/>
          <w:szCs w:val="32"/>
        </w:rPr>
        <w:t>38.00</w:t>
      </w:r>
      <w:r w:rsidRPr="00F20B05">
        <w:rPr>
          <w:rFonts w:ascii="仿宋_GB2312" w:eastAsia="仿宋_GB2312" w:hAnsi="仿宋"/>
          <w:sz w:val="32"/>
          <w:szCs w:val="32"/>
        </w:rPr>
        <w:t>万元，支出决算为</w:t>
      </w:r>
      <w:r w:rsidR="00C57AB2" w:rsidRPr="00C57AB2">
        <w:rPr>
          <w:rFonts w:ascii="仿宋_GB2312" w:eastAsia="仿宋_GB2312" w:hAnsi="仿宋"/>
          <w:sz w:val="32"/>
          <w:szCs w:val="32"/>
        </w:rPr>
        <w:t>37.72</w:t>
      </w:r>
      <w:r w:rsidRPr="00F20B05">
        <w:rPr>
          <w:rFonts w:ascii="仿宋_GB2312" w:eastAsia="仿宋_GB2312" w:hAnsi="仿宋"/>
          <w:sz w:val="32"/>
          <w:szCs w:val="32"/>
        </w:rPr>
        <w:t>万元，完成年初预算的</w:t>
      </w:r>
      <w:r w:rsidR="00C57AB2">
        <w:rPr>
          <w:rFonts w:ascii="仿宋_GB2312" w:eastAsia="仿宋_GB2312" w:hAnsi="仿宋" w:hint="eastAsia"/>
          <w:sz w:val="32"/>
          <w:szCs w:val="32"/>
        </w:rPr>
        <w:t>99.26</w:t>
      </w:r>
      <w:r w:rsidRPr="00F20B05">
        <w:rPr>
          <w:rFonts w:ascii="仿宋_GB2312" w:eastAsia="仿宋_GB2312" w:hAnsi="仿宋"/>
          <w:sz w:val="32"/>
          <w:szCs w:val="32"/>
        </w:rPr>
        <w:t>%。</w:t>
      </w:r>
    </w:p>
    <w:p w:rsidR="001664C1" w:rsidRPr="00F20B05" w:rsidRDefault="001664C1" w:rsidP="001664C1">
      <w:pPr>
        <w:ind w:firstLineChars="200" w:firstLine="643"/>
        <w:jc w:val="left"/>
        <w:rPr>
          <w:rFonts w:ascii="仿宋_GB2312" w:eastAsia="仿宋_GB2312" w:hAnsi="仿宋"/>
          <w:sz w:val="32"/>
          <w:szCs w:val="32"/>
        </w:rPr>
      </w:pPr>
      <w:r w:rsidRPr="00F20B05">
        <w:rPr>
          <w:rFonts w:ascii="仿宋_GB2312" w:eastAsia="仿宋_GB2312" w:hAnsi="仿宋" w:hint="eastAsia"/>
          <w:b/>
          <w:sz w:val="32"/>
          <w:szCs w:val="32"/>
        </w:rPr>
        <w:t>10.</w:t>
      </w:r>
      <w:r w:rsidRPr="00F20B05">
        <w:rPr>
          <w:rFonts w:ascii="仿宋_GB2312" w:eastAsia="仿宋_GB2312" w:hAnsi="仿宋"/>
          <w:b/>
          <w:sz w:val="32"/>
          <w:szCs w:val="32"/>
        </w:rPr>
        <w:t>住房保障支出（类）住房改革支出（款）</w:t>
      </w:r>
      <w:r w:rsidRPr="00F20B05">
        <w:rPr>
          <w:rFonts w:ascii="仿宋_GB2312" w:eastAsia="仿宋_GB2312" w:hAnsi="仿宋" w:hint="eastAsia"/>
          <w:b/>
          <w:sz w:val="32"/>
          <w:szCs w:val="32"/>
        </w:rPr>
        <w:t>购房补贴</w:t>
      </w:r>
      <w:r w:rsidRPr="00F20B05">
        <w:rPr>
          <w:rFonts w:ascii="仿宋_GB2312" w:eastAsia="仿宋_GB2312" w:hAnsi="仿宋"/>
          <w:b/>
          <w:sz w:val="32"/>
          <w:szCs w:val="32"/>
        </w:rPr>
        <w:t>（项）</w:t>
      </w:r>
      <w:r w:rsidRPr="00F20B05">
        <w:rPr>
          <w:rFonts w:ascii="仿宋_GB2312" w:eastAsia="仿宋_GB2312" w:hAnsi="仿宋" w:hint="eastAsia"/>
          <w:sz w:val="32"/>
          <w:szCs w:val="32"/>
        </w:rPr>
        <w:t>年初预算为</w:t>
      </w:r>
      <w:r w:rsidR="00C57AB2" w:rsidRPr="00C57AB2">
        <w:rPr>
          <w:rFonts w:ascii="仿宋_GB2312" w:eastAsia="仿宋_GB2312" w:hAnsi="仿宋"/>
          <w:sz w:val="32"/>
          <w:szCs w:val="32"/>
        </w:rPr>
        <w:t>213.81</w:t>
      </w:r>
      <w:r w:rsidRPr="00F20B05">
        <w:rPr>
          <w:rFonts w:ascii="仿宋_GB2312" w:eastAsia="仿宋_GB2312" w:hAnsi="仿宋"/>
          <w:sz w:val="32"/>
          <w:szCs w:val="32"/>
        </w:rPr>
        <w:t>万元，支出决算为</w:t>
      </w:r>
      <w:r w:rsidR="00C57AB2" w:rsidRPr="00C57AB2">
        <w:rPr>
          <w:rFonts w:ascii="仿宋_GB2312" w:eastAsia="仿宋_GB2312" w:hAnsi="仿宋"/>
          <w:sz w:val="32"/>
          <w:szCs w:val="32"/>
        </w:rPr>
        <w:t>213.81</w:t>
      </w:r>
      <w:r w:rsidRPr="00F20B05">
        <w:rPr>
          <w:rFonts w:ascii="仿宋_GB2312" w:eastAsia="仿宋_GB2312" w:hAnsi="仿宋"/>
          <w:sz w:val="32"/>
          <w:szCs w:val="32"/>
        </w:rPr>
        <w:t>万元，完成年初预算的100%。</w:t>
      </w:r>
    </w:p>
    <w:p w:rsidR="00C57AB2" w:rsidRDefault="0051672F" w:rsidP="0051672F">
      <w:pPr>
        <w:ind w:firstLineChars="200" w:firstLine="643"/>
        <w:jc w:val="left"/>
        <w:rPr>
          <w:rFonts w:ascii="仿宋_GB2312" w:eastAsia="仿宋_GB2312" w:hAnsi="仿宋"/>
          <w:sz w:val="32"/>
          <w:szCs w:val="32"/>
        </w:rPr>
      </w:pPr>
      <w:r w:rsidRPr="00F35303">
        <w:rPr>
          <w:rFonts w:ascii="仿宋_GB2312" w:eastAsia="仿宋_GB2312" w:hAnsi="仿宋" w:hint="eastAsia"/>
          <w:b/>
          <w:sz w:val="32"/>
          <w:szCs w:val="32"/>
        </w:rPr>
        <w:t>11.</w:t>
      </w:r>
      <w:r w:rsidR="004108FA" w:rsidRPr="00F35303">
        <w:rPr>
          <w:rFonts w:ascii="仿宋_GB2312" w:eastAsia="仿宋_GB2312" w:hAnsi="仿宋"/>
          <w:b/>
          <w:sz w:val="32"/>
          <w:szCs w:val="32"/>
        </w:rPr>
        <w:t>粮油物资储备支出（类）粮油</w:t>
      </w:r>
      <w:r w:rsidR="004108FA" w:rsidRPr="00F35303">
        <w:rPr>
          <w:rFonts w:ascii="仿宋_GB2312" w:eastAsia="仿宋_GB2312" w:hAnsi="仿宋" w:hint="eastAsia"/>
          <w:b/>
          <w:sz w:val="32"/>
          <w:szCs w:val="32"/>
        </w:rPr>
        <w:t>物资</w:t>
      </w:r>
      <w:r w:rsidR="004108FA" w:rsidRPr="00F35303">
        <w:rPr>
          <w:rFonts w:ascii="仿宋_GB2312" w:eastAsia="仿宋_GB2312" w:hAnsi="仿宋"/>
          <w:b/>
          <w:sz w:val="32"/>
          <w:szCs w:val="32"/>
        </w:rPr>
        <w:t>事务（款）</w:t>
      </w:r>
      <w:r w:rsidRPr="00F35303">
        <w:rPr>
          <w:rFonts w:ascii="仿宋_GB2312" w:eastAsia="仿宋_GB2312" w:hAnsi="仿宋"/>
          <w:b/>
          <w:sz w:val="32"/>
          <w:szCs w:val="32"/>
        </w:rPr>
        <w:t>专项业务活动（项）</w:t>
      </w:r>
      <w:r w:rsidRPr="00F35303">
        <w:rPr>
          <w:rFonts w:ascii="仿宋_GB2312" w:eastAsia="仿宋_GB2312" w:hAnsi="仿宋"/>
          <w:sz w:val="32"/>
          <w:szCs w:val="32"/>
        </w:rPr>
        <w:t>年初预算为</w:t>
      </w:r>
      <w:r w:rsidR="006D4729" w:rsidRPr="00F35303">
        <w:rPr>
          <w:rFonts w:ascii="仿宋_GB2312" w:eastAsia="仿宋_GB2312" w:hAnsi="仿宋"/>
          <w:sz w:val="32"/>
          <w:szCs w:val="32"/>
        </w:rPr>
        <w:t>532.89</w:t>
      </w:r>
      <w:r w:rsidR="00904AAD" w:rsidRPr="00F35303">
        <w:rPr>
          <w:rFonts w:ascii="仿宋_GB2312" w:eastAsia="仿宋_GB2312" w:hAnsi="仿宋"/>
          <w:sz w:val="32"/>
          <w:szCs w:val="32"/>
        </w:rPr>
        <w:t>万元</w:t>
      </w:r>
      <w:r w:rsidR="00904AAD" w:rsidRPr="00F35303">
        <w:rPr>
          <w:rFonts w:ascii="仿宋_GB2312" w:eastAsia="仿宋_GB2312" w:hAnsi="仿宋" w:hint="eastAsia"/>
          <w:sz w:val="32"/>
          <w:szCs w:val="32"/>
        </w:rPr>
        <w:t>,</w:t>
      </w:r>
      <w:r w:rsidRPr="00F35303">
        <w:rPr>
          <w:rFonts w:ascii="仿宋_GB2312" w:eastAsia="仿宋_GB2312" w:hAnsi="仿宋"/>
          <w:sz w:val="32"/>
          <w:szCs w:val="32"/>
        </w:rPr>
        <w:t>支出决算为</w:t>
      </w:r>
      <w:r w:rsidR="00C57AB2" w:rsidRPr="00C57AB2">
        <w:rPr>
          <w:rFonts w:ascii="仿宋_GB2312" w:eastAsia="仿宋_GB2312" w:hAnsi="仿宋"/>
          <w:sz w:val="32"/>
          <w:szCs w:val="32"/>
        </w:rPr>
        <w:t>503.17</w:t>
      </w:r>
      <w:r w:rsidRPr="00F35303">
        <w:rPr>
          <w:rFonts w:ascii="仿宋_GB2312" w:eastAsia="仿宋_GB2312" w:hAnsi="仿宋"/>
          <w:sz w:val="32"/>
          <w:szCs w:val="32"/>
        </w:rPr>
        <w:t>万</w:t>
      </w:r>
      <w:r w:rsidRPr="00F35303">
        <w:rPr>
          <w:rFonts w:ascii="仿宋_GB2312" w:eastAsia="仿宋_GB2312" w:hAnsi="仿宋" w:hint="eastAsia"/>
          <w:sz w:val="32"/>
          <w:szCs w:val="32"/>
        </w:rPr>
        <w:t>元</w:t>
      </w:r>
      <w:r w:rsidRPr="00F35303">
        <w:rPr>
          <w:rFonts w:ascii="仿宋_GB2312" w:eastAsia="仿宋_GB2312" w:hAnsi="仿宋"/>
          <w:sz w:val="32"/>
          <w:szCs w:val="32"/>
        </w:rPr>
        <w:t>，完成年初预算的</w:t>
      </w:r>
      <w:r w:rsidR="00C57AB2">
        <w:rPr>
          <w:rFonts w:ascii="仿宋_GB2312" w:eastAsia="仿宋_GB2312" w:hAnsi="仿宋" w:hint="eastAsia"/>
          <w:sz w:val="32"/>
          <w:szCs w:val="32"/>
        </w:rPr>
        <w:t>94.42</w:t>
      </w:r>
      <w:r w:rsidRPr="00F35303">
        <w:rPr>
          <w:rFonts w:ascii="仿宋_GB2312" w:eastAsia="仿宋_GB2312" w:hAnsi="仿宋"/>
          <w:sz w:val="32"/>
          <w:szCs w:val="32"/>
        </w:rPr>
        <w:t>%。</w:t>
      </w:r>
    </w:p>
    <w:p w:rsidR="004B426D" w:rsidRDefault="00904AAD" w:rsidP="0051672F">
      <w:pPr>
        <w:ind w:firstLineChars="200" w:firstLine="643"/>
        <w:jc w:val="left"/>
        <w:rPr>
          <w:rFonts w:ascii="仿宋_GB2312" w:eastAsia="仿宋_GB2312" w:hAnsi="仿宋"/>
          <w:sz w:val="32"/>
          <w:szCs w:val="32"/>
        </w:rPr>
      </w:pPr>
      <w:r w:rsidRPr="00D36F8D">
        <w:rPr>
          <w:rFonts w:ascii="仿宋_GB2312" w:eastAsia="仿宋_GB2312" w:hAnsi="仿宋" w:hint="eastAsia"/>
          <w:b/>
          <w:sz w:val="32"/>
          <w:szCs w:val="32"/>
        </w:rPr>
        <w:t>12.</w:t>
      </w:r>
      <w:r w:rsidR="004B426D" w:rsidRPr="00D36F8D">
        <w:rPr>
          <w:rFonts w:ascii="仿宋_GB2312" w:eastAsia="仿宋_GB2312" w:hAnsi="仿宋" w:hint="eastAsia"/>
          <w:b/>
          <w:sz w:val="32"/>
          <w:szCs w:val="32"/>
        </w:rPr>
        <w:t>粮油物资储备支出</w:t>
      </w:r>
      <w:r w:rsidR="004B426D" w:rsidRPr="00D36F8D">
        <w:rPr>
          <w:rFonts w:ascii="仿宋_GB2312" w:eastAsia="仿宋_GB2312" w:hAnsi="仿宋"/>
          <w:b/>
          <w:sz w:val="32"/>
          <w:szCs w:val="32"/>
        </w:rPr>
        <w:t>（类）</w:t>
      </w:r>
      <w:r w:rsidR="004108FA" w:rsidRPr="00D36F8D">
        <w:rPr>
          <w:rFonts w:ascii="仿宋_GB2312" w:eastAsia="仿宋_GB2312" w:hAnsi="仿宋" w:hint="eastAsia"/>
          <w:b/>
          <w:sz w:val="32"/>
          <w:szCs w:val="32"/>
        </w:rPr>
        <w:t>粮油</w:t>
      </w:r>
      <w:r w:rsidR="004B426D" w:rsidRPr="00D36F8D">
        <w:rPr>
          <w:rFonts w:ascii="仿宋_GB2312" w:eastAsia="仿宋_GB2312" w:hAnsi="仿宋" w:hint="eastAsia"/>
          <w:b/>
          <w:sz w:val="32"/>
          <w:szCs w:val="32"/>
        </w:rPr>
        <w:t>物资事务（款）</w:t>
      </w:r>
      <w:r w:rsidR="004108FA" w:rsidRPr="00D36F8D">
        <w:rPr>
          <w:rFonts w:ascii="仿宋_GB2312" w:eastAsia="仿宋_GB2312" w:hAnsi="仿宋"/>
          <w:b/>
          <w:sz w:val="32"/>
          <w:szCs w:val="32"/>
        </w:rPr>
        <w:t>其他粮油物资事务支出</w:t>
      </w:r>
      <w:r w:rsidR="004B426D" w:rsidRPr="00D36F8D">
        <w:rPr>
          <w:rFonts w:ascii="仿宋_GB2312" w:eastAsia="仿宋_GB2312" w:hAnsi="仿宋" w:hint="eastAsia"/>
          <w:b/>
          <w:sz w:val="32"/>
          <w:szCs w:val="32"/>
        </w:rPr>
        <w:t>（项）</w:t>
      </w:r>
      <w:r w:rsidR="004B426D" w:rsidRPr="00D36F8D">
        <w:rPr>
          <w:rFonts w:ascii="仿宋_GB2312" w:eastAsia="仿宋_GB2312" w:hAnsi="仿宋"/>
          <w:sz w:val="32"/>
          <w:szCs w:val="32"/>
        </w:rPr>
        <w:t>年初预算为</w:t>
      </w:r>
      <w:r w:rsidR="004108FA" w:rsidRPr="00D36F8D">
        <w:rPr>
          <w:rFonts w:ascii="仿宋_GB2312" w:eastAsia="仿宋_GB2312" w:hAnsi="仿宋" w:hint="eastAsia"/>
          <w:sz w:val="32"/>
          <w:szCs w:val="32"/>
        </w:rPr>
        <w:t>0</w:t>
      </w:r>
      <w:r w:rsidR="00C57AB2">
        <w:rPr>
          <w:rFonts w:ascii="仿宋_GB2312" w:eastAsia="仿宋_GB2312" w:hAnsi="仿宋" w:hint="eastAsia"/>
          <w:sz w:val="32"/>
          <w:szCs w:val="32"/>
        </w:rPr>
        <w:t>.00</w:t>
      </w:r>
      <w:r w:rsidR="004B426D" w:rsidRPr="00D36F8D">
        <w:rPr>
          <w:rFonts w:ascii="仿宋_GB2312" w:eastAsia="仿宋_GB2312" w:hAnsi="仿宋"/>
          <w:sz w:val="32"/>
          <w:szCs w:val="32"/>
        </w:rPr>
        <w:t>万元，支出决算</w:t>
      </w:r>
      <w:r w:rsidR="004B426D" w:rsidRPr="00D36F8D">
        <w:rPr>
          <w:rFonts w:ascii="仿宋_GB2312" w:eastAsia="仿宋_GB2312" w:hAnsi="仿宋"/>
          <w:sz w:val="32"/>
          <w:szCs w:val="32"/>
        </w:rPr>
        <w:lastRenderedPageBreak/>
        <w:t>为</w:t>
      </w:r>
      <w:r w:rsidR="00C57AB2" w:rsidRPr="00C57AB2">
        <w:rPr>
          <w:rFonts w:ascii="仿宋_GB2312" w:eastAsia="仿宋_GB2312" w:hAnsi="仿宋"/>
          <w:sz w:val="32"/>
          <w:szCs w:val="32"/>
        </w:rPr>
        <w:t>880.80</w:t>
      </w:r>
      <w:r w:rsidR="004B426D" w:rsidRPr="00D36F8D">
        <w:rPr>
          <w:rFonts w:ascii="仿宋_GB2312" w:eastAsia="仿宋_GB2312" w:hAnsi="仿宋"/>
          <w:sz w:val="32"/>
          <w:szCs w:val="32"/>
        </w:rPr>
        <w:t>万</w:t>
      </w:r>
      <w:r w:rsidR="004B426D" w:rsidRPr="00D36F8D">
        <w:rPr>
          <w:rFonts w:ascii="仿宋_GB2312" w:eastAsia="仿宋_GB2312" w:hAnsi="仿宋" w:hint="eastAsia"/>
          <w:sz w:val="32"/>
          <w:szCs w:val="32"/>
        </w:rPr>
        <w:t>元</w:t>
      </w:r>
      <w:r w:rsidR="004B426D" w:rsidRPr="00D36F8D">
        <w:rPr>
          <w:rFonts w:ascii="仿宋_GB2312" w:eastAsia="仿宋_GB2312" w:hAnsi="仿宋"/>
          <w:sz w:val="32"/>
          <w:szCs w:val="32"/>
        </w:rPr>
        <w:t>。</w:t>
      </w:r>
      <w:r w:rsidR="004108FA" w:rsidRPr="00D36F8D">
        <w:rPr>
          <w:rFonts w:ascii="仿宋_GB2312" w:eastAsia="仿宋_GB2312" w:hAnsi="仿宋" w:hint="eastAsia"/>
          <w:sz w:val="32"/>
          <w:szCs w:val="32"/>
        </w:rPr>
        <w:t>决算数大于预算数的主要原因是</w:t>
      </w:r>
      <w:r w:rsidR="00C57AB2">
        <w:rPr>
          <w:rFonts w:ascii="仿宋_GB2312" w:eastAsia="仿宋_GB2312" w:hAnsi="仿宋"/>
          <w:sz w:val="32"/>
          <w:szCs w:val="32"/>
        </w:rPr>
        <w:t>202</w:t>
      </w:r>
      <w:r w:rsidR="00C57AB2">
        <w:rPr>
          <w:rFonts w:ascii="仿宋_GB2312" w:eastAsia="仿宋_GB2312" w:hAnsi="仿宋" w:hint="eastAsia"/>
          <w:sz w:val="32"/>
          <w:szCs w:val="32"/>
        </w:rPr>
        <w:t>2</w:t>
      </w:r>
      <w:r w:rsidR="004108FA" w:rsidRPr="00D36F8D">
        <w:rPr>
          <w:rFonts w:ascii="仿宋_GB2312" w:eastAsia="仿宋_GB2312" w:hAnsi="仿宋"/>
          <w:sz w:val="32"/>
          <w:szCs w:val="32"/>
        </w:rPr>
        <w:t>年执行中按规定使用了以前年度结转资金。</w:t>
      </w: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7824B0" w:rsidRDefault="007824B0" w:rsidP="0051672F">
      <w:pPr>
        <w:ind w:firstLineChars="200" w:firstLine="640"/>
        <w:jc w:val="left"/>
        <w:rPr>
          <w:rFonts w:ascii="仿宋_GB2312" w:eastAsia="仿宋_GB2312" w:hAnsi="仿宋"/>
          <w:sz w:val="32"/>
          <w:szCs w:val="32"/>
        </w:rPr>
      </w:pPr>
    </w:p>
    <w:p w:rsidR="001F5889" w:rsidRDefault="001F5889" w:rsidP="0051672F">
      <w:pPr>
        <w:ind w:firstLineChars="200" w:firstLine="640"/>
        <w:jc w:val="left"/>
        <w:rPr>
          <w:rFonts w:ascii="仿宋_GB2312" w:eastAsia="仿宋_GB2312" w:hAnsi="仿宋"/>
          <w:sz w:val="32"/>
          <w:szCs w:val="32"/>
        </w:rPr>
      </w:pPr>
    </w:p>
    <w:p w:rsidR="00FA282B" w:rsidRPr="003013F5" w:rsidRDefault="00FA282B" w:rsidP="00D254E9">
      <w:pPr>
        <w:ind w:firstLineChars="200" w:firstLine="643"/>
        <w:jc w:val="left"/>
        <w:rPr>
          <w:rFonts w:ascii="黑体" w:eastAsia="黑体" w:hAnsi="宋体" w:cs="黑体"/>
          <w:b/>
          <w:bCs/>
          <w:color w:val="000000"/>
          <w:kern w:val="0"/>
          <w:sz w:val="32"/>
          <w:szCs w:val="32"/>
          <w:lang w:bidi="ar"/>
        </w:rPr>
      </w:pPr>
      <w:r w:rsidRPr="003013F5">
        <w:rPr>
          <w:rFonts w:ascii="黑体" w:eastAsia="黑体" w:hAnsi="宋体" w:cs="黑体" w:hint="eastAsia"/>
          <w:b/>
          <w:bCs/>
          <w:color w:val="000000"/>
          <w:kern w:val="0"/>
          <w:sz w:val="32"/>
          <w:szCs w:val="32"/>
          <w:lang w:bidi="ar"/>
        </w:rPr>
        <w:lastRenderedPageBreak/>
        <w:t>六、一般公共预算财政拨款基本支出决算情况说明</w:t>
      </w:r>
    </w:p>
    <w:p w:rsidR="00FA282B" w:rsidRDefault="00957342" w:rsidP="007A2892">
      <w:pPr>
        <w:ind w:firstLineChars="200" w:firstLine="640"/>
        <w:jc w:val="left"/>
        <w:rPr>
          <w:rFonts w:ascii="宋体" w:eastAsia="宋体" w:hAnsi="宋体" w:cs="Times New Roman"/>
          <w:sz w:val="28"/>
          <w:szCs w:val="28"/>
        </w:rPr>
      </w:pPr>
      <w:r w:rsidRPr="003013F5">
        <w:rPr>
          <w:rFonts w:ascii="仿宋_GB2312" w:eastAsia="仿宋_GB2312" w:hAnsi="仿宋"/>
          <w:sz w:val="32"/>
          <w:szCs w:val="32"/>
        </w:rPr>
        <w:t>202</w:t>
      </w:r>
      <w:r w:rsidR="00DA3AFE">
        <w:rPr>
          <w:rFonts w:ascii="仿宋_GB2312" w:eastAsia="仿宋_GB2312" w:hAnsi="仿宋" w:hint="eastAsia"/>
          <w:sz w:val="32"/>
          <w:szCs w:val="32"/>
        </w:rPr>
        <w:t>2</w:t>
      </w:r>
      <w:r w:rsidR="00FA282B" w:rsidRPr="003013F5">
        <w:rPr>
          <w:rFonts w:ascii="仿宋_GB2312" w:eastAsia="仿宋_GB2312" w:hAnsi="仿宋"/>
          <w:sz w:val="32"/>
          <w:szCs w:val="32"/>
        </w:rPr>
        <w:t>年度财政拨款基本支出</w:t>
      </w:r>
      <w:r w:rsidR="00DA3AFE" w:rsidRPr="00DA3AFE">
        <w:rPr>
          <w:rFonts w:ascii="仿宋_GB2312" w:eastAsia="仿宋_GB2312" w:hAnsi="仿宋"/>
          <w:sz w:val="32"/>
          <w:szCs w:val="32"/>
        </w:rPr>
        <w:t>5,744.13</w:t>
      </w:r>
      <w:r w:rsidR="00FA282B" w:rsidRPr="003013F5">
        <w:rPr>
          <w:rFonts w:ascii="仿宋_GB2312" w:eastAsia="仿宋_GB2312" w:hAnsi="仿宋"/>
          <w:sz w:val="32"/>
          <w:szCs w:val="32"/>
        </w:rPr>
        <w:t>万元，其中：</w:t>
      </w:r>
      <w:r w:rsidR="00FA282B" w:rsidRPr="003013F5">
        <w:rPr>
          <w:rFonts w:ascii="仿宋_GB2312" w:eastAsia="仿宋_GB2312" w:hAnsi="仿宋" w:hint="eastAsia"/>
          <w:sz w:val="32"/>
          <w:szCs w:val="32"/>
        </w:rPr>
        <w:t>人员经费</w:t>
      </w:r>
      <w:r w:rsidR="00DA3AFE">
        <w:rPr>
          <w:rFonts w:ascii="仿宋_GB2312" w:eastAsia="仿宋_GB2312" w:hAnsi="仿宋" w:hint="eastAsia"/>
          <w:sz w:val="32"/>
          <w:szCs w:val="32"/>
        </w:rPr>
        <w:t>5</w:t>
      </w:r>
      <w:r w:rsidRPr="003013F5">
        <w:rPr>
          <w:rFonts w:ascii="仿宋_GB2312" w:eastAsia="仿宋_GB2312" w:hAnsi="仿宋"/>
          <w:sz w:val="32"/>
          <w:szCs w:val="32"/>
        </w:rPr>
        <w:t>,</w:t>
      </w:r>
      <w:r w:rsidR="00DA3AFE">
        <w:rPr>
          <w:rFonts w:ascii="仿宋_GB2312" w:eastAsia="仿宋_GB2312" w:hAnsi="仿宋" w:hint="eastAsia"/>
          <w:sz w:val="32"/>
          <w:szCs w:val="32"/>
        </w:rPr>
        <w:t>0</w:t>
      </w:r>
      <w:r w:rsidRPr="003013F5">
        <w:rPr>
          <w:rFonts w:ascii="仿宋_GB2312" w:eastAsia="仿宋_GB2312" w:hAnsi="仿宋"/>
          <w:sz w:val="32"/>
          <w:szCs w:val="32"/>
        </w:rPr>
        <w:t>6</w:t>
      </w:r>
      <w:r w:rsidR="00DA3AFE">
        <w:rPr>
          <w:rFonts w:ascii="仿宋_GB2312" w:eastAsia="仿宋_GB2312" w:hAnsi="仿宋" w:hint="eastAsia"/>
          <w:sz w:val="32"/>
          <w:szCs w:val="32"/>
        </w:rPr>
        <w:t>0</w:t>
      </w:r>
      <w:r w:rsidR="00DA3AFE">
        <w:rPr>
          <w:rFonts w:ascii="仿宋_GB2312" w:eastAsia="仿宋_GB2312" w:hAnsi="仿宋"/>
          <w:sz w:val="32"/>
          <w:szCs w:val="32"/>
        </w:rPr>
        <w:t>.</w:t>
      </w:r>
      <w:r w:rsidR="00E11534">
        <w:rPr>
          <w:rFonts w:ascii="仿宋_GB2312" w:eastAsia="仿宋_GB2312" w:hAnsi="仿宋" w:hint="eastAsia"/>
          <w:sz w:val="32"/>
          <w:szCs w:val="32"/>
        </w:rPr>
        <w:t>6</w:t>
      </w:r>
      <w:r w:rsidR="00E11534">
        <w:rPr>
          <w:rFonts w:ascii="仿宋_GB2312" w:eastAsia="仿宋_GB2312" w:hAnsi="仿宋"/>
          <w:sz w:val="32"/>
          <w:szCs w:val="32"/>
        </w:rPr>
        <w:t>8</w:t>
      </w:r>
      <w:r w:rsidR="00FA282B" w:rsidRPr="003013F5">
        <w:rPr>
          <w:rFonts w:ascii="仿宋_GB2312" w:eastAsia="仿宋_GB2312" w:hAnsi="仿宋"/>
          <w:sz w:val="32"/>
          <w:szCs w:val="32"/>
        </w:rPr>
        <w:t>万元，主要包括基本工资、津贴补贴、</w:t>
      </w:r>
      <w:r w:rsidR="00FA282B" w:rsidRPr="003013F5">
        <w:rPr>
          <w:rFonts w:ascii="仿宋_GB2312" w:eastAsia="仿宋_GB2312" w:hAnsi="仿宋" w:hint="eastAsia"/>
          <w:sz w:val="32"/>
          <w:szCs w:val="32"/>
        </w:rPr>
        <w:t>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奖励金、其他对个人和家庭的补助；公用经费</w:t>
      </w:r>
      <w:r w:rsidR="00DA3AFE">
        <w:rPr>
          <w:rFonts w:ascii="仿宋_GB2312" w:eastAsia="仿宋_GB2312" w:hAnsi="仿宋"/>
          <w:sz w:val="32"/>
          <w:szCs w:val="32"/>
        </w:rPr>
        <w:t>683.4</w:t>
      </w:r>
      <w:r w:rsidR="00E11534">
        <w:rPr>
          <w:rFonts w:ascii="仿宋_GB2312" w:eastAsia="仿宋_GB2312" w:hAnsi="仿宋"/>
          <w:sz w:val="32"/>
          <w:szCs w:val="32"/>
        </w:rPr>
        <w:t>5</w:t>
      </w:r>
      <w:r w:rsidR="00FA282B" w:rsidRPr="003013F5">
        <w:rPr>
          <w:rFonts w:ascii="仿宋_GB2312" w:eastAsia="仿宋_GB2312" w:hAnsi="仿宋"/>
          <w:sz w:val="32"/>
          <w:szCs w:val="32"/>
        </w:rPr>
        <w:t>万元，主要包括</w:t>
      </w:r>
      <w:r w:rsidR="00FA282B" w:rsidRPr="003013F5">
        <w:rPr>
          <w:rFonts w:ascii="仿宋_GB2312" w:eastAsia="仿宋_GB2312" w:hAnsi="仿宋" w:hint="eastAsia"/>
          <w:sz w:val="32"/>
          <w:szCs w:val="32"/>
        </w:rPr>
        <w:t>办公费、印刷费、咨询费、手续费、水费、电费、邮电费、取暖费、物业管理费、差旅费、维修（护）费、租赁费、会议费、培训费、公务接待费、专用材料费、被装购置费、专用燃料费、劳务费、委托业务费、工会经费、福利费、公务用车运行维护费、其他交通费用、税金及附加费用、其他商品和服务支出、房屋建筑物购建、办公设备购置、专用设备购置、</w:t>
      </w:r>
      <w:r w:rsidR="00FA282B" w:rsidRPr="003013F5">
        <w:rPr>
          <w:rFonts w:ascii="仿宋_GB2312" w:eastAsia="仿宋_GB2312" w:hAnsi="仿宋"/>
          <w:sz w:val="32"/>
          <w:szCs w:val="32"/>
        </w:rPr>
        <w:t>信息网络及软件购置更新、公务用车购置、</w:t>
      </w:r>
      <w:r w:rsidR="00FA282B" w:rsidRPr="003013F5">
        <w:rPr>
          <w:rFonts w:ascii="仿宋_GB2312" w:eastAsia="仿宋_GB2312" w:hAnsi="仿宋" w:hint="eastAsia"/>
          <w:sz w:val="32"/>
          <w:szCs w:val="32"/>
        </w:rPr>
        <w:t>其他交通工具购置、无形资产购置、其他资本性支</w:t>
      </w:r>
      <w:r w:rsidR="007824B0">
        <w:rPr>
          <w:rFonts w:ascii="仿宋_GB2312" w:eastAsia="仿宋_GB2312" w:hAnsi="仿宋" w:hint="eastAsia"/>
          <w:sz w:val="32"/>
          <w:szCs w:val="32"/>
        </w:rPr>
        <w:t>出</w:t>
      </w:r>
      <w:r w:rsidR="00FA282B" w:rsidRPr="003013F5">
        <w:rPr>
          <w:rFonts w:ascii="仿宋_GB2312" w:eastAsia="仿宋_GB2312" w:hAnsi="仿宋" w:hint="eastAsia"/>
          <w:sz w:val="32"/>
          <w:szCs w:val="32"/>
        </w:rPr>
        <w:t>。</w:t>
      </w:r>
    </w:p>
    <w:p w:rsidR="00211C95" w:rsidRDefault="00211C95" w:rsidP="00FA282B">
      <w:pPr>
        <w:ind w:firstLineChars="200" w:firstLine="560"/>
        <w:jc w:val="left"/>
        <w:rPr>
          <w:rFonts w:ascii="宋体" w:eastAsia="宋体" w:hAnsi="宋体" w:cs="Times New Roman"/>
          <w:sz w:val="28"/>
          <w:szCs w:val="28"/>
        </w:rPr>
      </w:pPr>
    </w:p>
    <w:p w:rsidR="001F5889" w:rsidRDefault="001F5889" w:rsidP="00FA282B">
      <w:pPr>
        <w:ind w:firstLineChars="200" w:firstLine="560"/>
        <w:jc w:val="left"/>
        <w:rPr>
          <w:rFonts w:ascii="宋体" w:eastAsia="宋体" w:hAnsi="宋体" w:cs="Times New Roman"/>
          <w:sz w:val="28"/>
          <w:szCs w:val="28"/>
        </w:rPr>
      </w:pPr>
    </w:p>
    <w:p w:rsidR="007824B0" w:rsidRDefault="007824B0" w:rsidP="00FA282B">
      <w:pPr>
        <w:ind w:firstLineChars="200" w:firstLine="560"/>
        <w:jc w:val="left"/>
        <w:rPr>
          <w:rFonts w:ascii="宋体" w:eastAsia="宋体" w:hAnsi="宋体" w:cs="Times New Roman"/>
          <w:sz w:val="28"/>
          <w:szCs w:val="28"/>
        </w:rPr>
      </w:pPr>
    </w:p>
    <w:p w:rsidR="001F5889" w:rsidRDefault="001F5889" w:rsidP="00FA282B">
      <w:pPr>
        <w:ind w:firstLineChars="200" w:firstLine="560"/>
        <w:jc w:val="left"/>
        <w:rPr>
          <w:rFonts w:ascii="宋体" w:eastAsia="宋体" w:hAnsi="宋体" w:cs="Times New Roman"/>
          <w:sz w:val="28"/>
          <w:szCs w:val="28"/>
        </w:rPr>
      </w:pPr>
    </w:p>
    <w:p w:rsidR="001F5889" w:rsidRDefault="001F5889" w:rsidP="00FA282B">
      <w:pPr>
        <w:ind w:firstLineChars="200" w:firstLine="560"/>
        <w:jc w:val="left"/>
        <w:rPr>
          <w:rFonts w:ascii="宋体" w:eastAsia="宋体" w:hAnsi="宋体" w:cs="Times New Roman"/>
          <w:sz w:val="28"/>
          <w:szCs w:val="28"/>
        </w:rPr>
      </w:pPr>
    </w:p>
    <w:p w:rsidR="00211C95" w:rsidRPr="00DC02B3" w:rsidRDefault="00211C95" w:rsidP="007A2892">
      <w:pPr>
        <w:ind w:firstLineChars="200" w:firstLine="640"/>
        <w:jc w:val="left"/>
        <w:rPr>
          <w:rFonts w:ascii="黑体" w:eastAsia="黑体" w:hAnsi="黑体"/>
          <w:bCs/>
          <w:sz w:val="32"/>
          <w:szCs w:val="32"/>
        </w:rPr>
      </w:pPr>
      <w:r w:rsidRPr="00DC02B3">
        <w:rPr>
          <w:rFonts w:ascii="黑体" w:eastAsia="黑体" w:hAnsi="黑体" w:hint="eastAsia"/>
          <w:bCs/>
          <w:sz w:val="32"/>
          <w:szCs w:val="32"/>
        </w:rPr>
        <w:t>七、</w:t>
      </w:r>
      <w:r w:rsidRPr="00DC02B3">
        <w:rPr>
          <w:rFonts w:ascii="黑体" w:eastAsia="黑体" w:hAnsi="黑体"/>
          <w:bCs/>
          <w:sz w:val="32"/>
          <w:szCs w:val="32"/>
        </w:rPr>
        <w:t>一般公共预算财政拨款“三公”经费支出决算情况说明</w:t>
      </w:r>
    </w:p>
    <w:p w:rsidR="00211C95" w:rsidRPr="00DC02B3" w:rsidRDefault="00211C95" w:rsidP="00DC02B3">
      <w:pPr>
        <w:ind w:firstLineChars="150" w:firstLine="482"/>
        <w:jc w:val="left"/>
        <w:rPr>
          <w:rFonts w:ascii="楷体_GB2312" w:eastAsia="楷体_GB2312" w:hAnsi="楷体_GB2312" w:cs="楷体_GB2312"/>
          <w:b/>
          <w:bCs/>
          <w:color w:val="000000"/>
          <w:kern w:val="0"/>
          <w:sz w:val="32"/>
          <w:szCs w:val="32"/>
          <w:lang w:bidi="ar"/>
        </w:rPr>
      </w:pPr>
      <w:r w:rsidRPr="00DC02B3">
        <w:rPr>
          <w:rFonts w:ascii="楷体_GB2312" w:eastAsia="楷体_GB2312" w:hAnsi="楷体_GB2312" w:cs="楷体_GB2312"/>
          <w:b/>
          <w:bCs/>
          <w:color w:val="000000"/>
          <w:kern w:val="0"/>
          <w:sz w:val="32"/>
          <w:szCs w:val="32"/>
          <w:lang w:bidi="ar"/>
        </w:rPr>
        <w:t>（一）</w:t>
      </w:r>
      <w:r w:rsidR="00DC02B3">
        <w:rPr>
          <w:rFonts w:ascii="楷体_GB2312" w:eastAsia="楷体_GB2312" w:hAnsi="楷体_GB2312" w:cs="楷体_GB2312"/>
          <w:b/>
          <w:bCs/>
          <w:color w:val="000000"/>
          <w:kern w:val="0"/>
          <w:sz w:val="32"/>
          <w:szCs w:val="32"/>
          <w:lang w:bidi="ar"/>
        </w:rPr>
        <w:t>“</w:t>
      </w:r>
      <w:r w:rsidRPr="00DC02B3">
        <w:rPr>
          <w:rFonts w:ascii="楷体_GB2312" w:eastAsia="楷体_GB2312" w:hAnsi="楷体_GB2312" w:cs="楷体_GB2312"/>
          <w:b/>
          <w:bCs/>
          <w:color w:val="000000"/>
          <w:kern w:val="0"/>
          <w:sz w:val="32"/>
          <w:szCs w:val="32"/>
          <w:lang w:bidi="ar"/>
        </w:rPr>
        <w:t>三公” 经费财政拨款支出决算总体情况说明。</w:t>
      </w:r>
    </w:p>
    <w:p w:rsidR="00211C95" w:rsidRPr="0030380C" w:rsidRDefault="00AA1E8F" w:rsidP="007A2892">
      <w:pPr>
        <w:ind w:firstLineChars="200" w:firstLine="640"/>
        <w:jc w:val="left"/>
        <w:rPr>
          <w:rFonts w:ascii="仿宋_GB2312" w:eastAsia="仿宋_GB2312" w:hAnsi="仿宋"/>
          <w:sz w:val="32"/>
          <w:szCs w:val="32"/>
        </w:rPr>
      </w:pPr>
      <w:r w:rsidRPr="0030380C">
        <w:rPr>
          <w:rFonts w:ascii="仿宋_GB2312" w:eastAsia="仿宋_GB2312" w:hAnsi="仿宋"/>
          <w:sz w:val="32"/>
          <w:szCs w:val="32"/>
        </w:rPr>
        <w:t>202</w:t>
      </w:r>
      <w:r w:rsidR="00DB3EC9">
        <w:rPr>
          <w:rFonts w:ascii="仿宋_GB2312" w:eastAsia="仿宋_GB2312" w:hAnsi="仿宋" w:hint="eastAsia"/>
          <w:sz w:val="32"/>
          <w:szCs w:val="32"/>
        </w:rPr>
        <w:t>2</w:t>
      </w:r>
      <w:r w:rsidR="00211C95" w:rsidRPr="0030380C">
        <w:rPr>
          <w:rFonts w:ascii="仿宋_GB2312" w:eastAsia="仿宋_GB2312" w:hAnsi="仿宋"/>
          <w:sz w:val="32"/>
          <w:szCs w:val="32"/>
        </w:rPr>
        <w:t>年度</w:t>
      </w:r>
      <w:r w:rsidR="00211C95" w:rsidRPr="0030380C">
        <w:rPr>
          <w:rFonts w:ascii="仿宋_GB2312" w:eastAsia="仿宋_GB2312" w:hAnsi="仿宋"/>
          <w:sz w:val="32"/>
          <w:szCs w:val="32"/>
        </w:rPr>
        <w:t>“</w:t>
      </w:r>
      <w:r w:rsidR="00211C95" w:rsidRPr="0030380C">
        <w:rPr>
          <w:rFonts w:ascii="仿宋_GB2312" w:eastAsia="仿宋_GB2312" w:hAnsi="仿宋"/>
          <w:sz w:val="32"/>
          <w:szCs w:val="32"/>
        </w:rPr>
        <w:t>三公</w:t>
      </w:r>
      <w:r w:rsidR="00211C95" w:rsidRPr="0030380C">
        <w:rPr>
          <w:rFonts w:ascii="仿宋_GB2312" w:eastAsia="仿宋_GB2312" w:hAnsi="仿宋"/>
          <w:sz w:val="32"/>
          <w:szCs w:val="32"/>
        </w:rPr>
        <w:t>”</w:t>
      </w:r>
      <w:r w:rsidR="00211C95" w:rsidRPr="0030380C">
        <w:rPr>
          <w:rFonts w:ascii="仿宋_GB2312" w:eastAsia="仿宋_GB2312" w:hAnsi="仿宋"/>
          <w:sz w:val="32"/>
          <w:szCs w:val="32"/>
        </w:rPr>
        <w:t>经费财政拨款支出预算为</w:t>
      </w:r>
      <w:r w:rsidR="00211C95" w:rsidRPr="0030380C">
        <w:rPr>
          <w:rFonts w:ascii="仿宋_GB2312" w:eastAsia="仿宋_GB2312" w:hAnsi="仿宋" w:hint="eastAsia"/>
          <w:sz w:val="32"/>
          <w:szCs w:val="32"/>
        </w:rPr>
        <w:t>43.04万元，支出决算为</w:t>
      </w:r>
      <w:r w:rsidR="00DB3EC9" w:rsidRPr="00DB3EC9">
        <w:rPr>
          <w:rFonts w:ascii="仿宋_GB2312" w:eastAsia="仿宋_GB2312" w:hAnsi="仿宋"/>
          <w:sz w:val="32"/>
          <w:szCs w:val="32"/>
        </w:rPr>
        <w:t>11.33</w:t>
      </w:r>
      <w:r w:rsidR="00211C95" w:rsidRPr="0030380C">
        <w:rPr>
          <w:rFonts w:ascii="仿宋_GB2312" w:eastAsia="仿宋_GB2312" w:hAnsi="仿宋"/>
          <w:sz w:val="32"/>
          <w:szCs w:val="32"/>
        </w:rPr>
        <w:t xml:space="preserve">万元，完成预算的 </w:t>
      </w:r>
      <w:r w:rsidRPr="0030380C">
        <w:rPr>
          <w:rFonts w:ascii="仿宋_GB2312" w:eastAsia="仿宋_GB2312" w:hAnsi="仿宋" w:hint="eastAsia"/>
          <w:sz w:val="32"/>
          <w:szCs w:val="32"/>
        </w:rPr>
        <w:t>2</w:t>
      </w:r>
      <w:r w:rsidR="00DB3EC9">
        <w:rPr>
          <w:rFonts w:ascii="仿宋_GB2312" w:eastAsia="仿宋_GB2312" w:hAnsi="仿宋" w:hint="eastAsia"/>
          <w:sz w:val="32"/>
          <w:szCs w:val="32"/>
        </w:rPr>
        <w:t>6</w:t>
      </w:r>
      <w:r w:rsidRPr="0030380C">
        <w:rPr>
          <w:rFonts w:ascii="仿宋_GB2312" w:eastAsia="仿宋_GB2312" w:hAnsi="仿宋" w:hint="eastAsia"/>
          <w:sz w:val="32"/>
          <w:szCs w:val="32"/>
        </w:rPr>
        <w:t>.</w:t>
      </w:r>
      <w:r w:rsidR="00DB3EC9">
        <w:rPr>
          <w:rFonts w:ascii="仿宋_GB2312" w:eastAsia="仿宋_GB2312" w:hAnsi="仿宋" w:hint="eastAsia"/>
          <w:sz w:val="32"/>
          <w:szCs w:val="32"/>
        </w:rPr>
        <w:t>32</w:t>
      </w:r>
      <w:r w:rsidR="00211C95" w:rsidRPr="0030380C">
        <w:rPr>
          <w:rFonts w:ascii="仿宋_GB2312" w:eastAsia="仿宋_GB2312" w:hAnsi="仿宋"/>
          <w:sz w:val="32"/>
          <w:szCs w:val="32"/>
        </w:rPr>
        <w:t>%。决算</w:t>
      </w:r>
      <w:r w:rsidR="00211C95" w:rsidRPr="0030380C">
        <w:rPr>
          <w:rFonts w:ascii="仿宋_GB2312" w:eastAsia="仿宋_GB2312" w:hAnsi="仿宋" w:hint="eastAsia"/>
          <w:sz w:val="32"/>
          <w:szCs w:val="32"/>
        </w:rPr>
        <w:t>数小于预算数的主要原因：一是认真贯彻落实中央八项规定精神和厉行节约要求，从严控制“三公”经费开支；二是受疫情影响，部分工作未能按计划开展。</w:t>
      </w:r>
    </w:p>
    <w:p w:rsidR="00C3699C" w:rsidRPr="00626CB8" w:rsidRDefault="00C3699C" w:rsidP="007A2892">
      <w:pPr>
        <w:ind w:firstLineChars="200" w:firstLine="643"/>
        <w:jc w:val="left"/>
        <w:rPr>
          <w:rFonts w:ascii="楷体_GB2312" w:eastAsia="楷体_GB2312" w:hAnsi="楷体_GB2312" w:cs="楷体_GB2312"/>
          <w:b/>
          <w:bCs/>
          <w:color w:val="000000"/>
          <w:kern w:val="0"/>
          <w:sz w:val="32"/>
          <w:szCs w:val="32"/>
          <w:lang w:bidi="ar"/>
        </w:rPr>
      </w:pPr>
      <w:r w:rsidRPr="00626CB8">
        <w:rPr>
          <w:rFonts w:ascii="楷体_GB2312" w:eastAsia="楷体_GB2312" w:hAnsi="楷体_GB2312" w:cs="楷体_GB2312" w:hint="eastAsia"/>
          <w:b/>
          <w:bCs/>
          <w:color w:val="000000"/>
          <w:kern w:val="0"/>
          <w:sz w:val="32"/>
          <w:szCs w:val="32"/>
          <w:lang w:bidi="ar"/>
        </w:rPr>
        <w:t>（二</w:t>
      </w:r>
      <w:r w:rsidRPr="00626CB8">
        <w:rPr>
          <w:rFonts w:ascii="楷体_GB2312" w:eastAsia="楷体_GB2312" w:hAnsi="楷体_GB2312" w:cs="楷体_GB2312"/>
          <w:b/>
          <w:bCs/>
          <w:color w:val="000000"/>
          <w:kern w:val="0"/>
          <w:sz w:val="32"/>
          <w:szCs w:val="32"/>
          <w:lang w:bidi="ar"/>
        </w:rPr>
        <w:t>）“三公”经费财政拨款支出决算具体情况说明。</w:t>
      </w:r>
    </w:p>
    <w:p w:rsidR="00C3699C" w:rsidRPr="00626CB8" w:rsidRDefault="00C3699C" w:rsidP="007A2892">
      <w:pPr>
        <w:ind w:firstLineChars="200" w:firstLine="640"/>
        <w:jc w:val="left"/>
        <w:rPr>
          <w:rFonts w:ascii="仿宋_GB2312" w:eastAsia="仿宋_GB2312" w:hAnsi="仿宋"/>
          <w:sz w:val="32"/>
          <w:szCs w:val="32"/>
        </w:rPr>
      </w:pPr>
      <w:r w:rsidRPr="00626CB8">
        <w:rPr>
          <w:rFonts w:ascii="仿宋_GB2312" w:eastAsia="仿宋_GB2312" w:hAnsi="仿宋"/>
          <w:sz w:val="32"/>
          <w:szCs w:val="32"/>
        </w:rPr>
        <w:t>1. 因公出国（境）费预算为</w:t>
      </w:r>
      <w:r w:rsidRPr="00626CB8">
        <w:rPr>
          <w:rFonts w:ascii="仿宋_GB2312" w:eastAsia="仿宋_GB2312" w:hAnsi="仿宋" w:hint="eastAsia"/>
          <w:sz w:val="32"/>
          <w:szCs w:val="32"/>
        </w:rPr>
        <w:t>8.04</w:t>
      </w:r>
      <w:r w:rsidRPr="00626CB8">
        <w:rPr>
          <w:rFonts w:ascii="仿宋_GB2312" w:eastAsia="仿宋_GB2312" w:hAnsi="仿宋"/>
          <w:sz w:val="32"/>
          <w:szCs w:val="32"/>
        </w:rPr>
        <w:t>万元，支出决算为</w:t>
      </w:r>
      <w:r w:rsidRPr="00626CB8">
        <w:rPr>
          <w:rFonts w:ascii="仿宋_GB2312" w:eastAsia="仿宋_GB2312" w:hAnsi="仿宋" w:hint="eastAsia"/>
          <w:sz w:val="32"/>
          <w:szCs w:val="32"/>
        </w:rPr>
        <w:t>0</w:t>
      </w:r>
      <w:r w:rsidRPr="00626CB8">
        <w:rPr>
          <w:rFonts w:ascii="仿宋_GB2312" w:eastAsia="仿宋_GB2312" w:hAnsi="仿宋"/>
          <w:sz w:val="32"/>
          <w:szCs w:val="32"/>
        </w:rPr>
        <w:t>万</w:t>
      </w:r>
      <w:r w:rsidRPr="00626CB8">
        <w:rPr>
          <w:rFonts w:ascii="仿宋_GB2312" w:eastAsia="仿宋_GB2312" w:hAnsi="仿宋" w:hint="eastAsia"/>
          <w:sz w:val="32"/>
          <w:szCs w:val="32"/>
        </w:rPr>
        <w:t>元</w:t>
      </w:r>
      <w:r w:rsidRPr="00626CB8">
        <w:rPr>
          <w:rFonts w:ascii="仿宋_GB2312" w:eastAsia="仿宋_GB2312" w:hAnsi="仿宋"/>
          <w:sz w:val="32"/>
          <w:szCs w:val="32"/>
        </w:rPr>
        <w:t>，完成预算的</w:t>
      </w:r>
      <w:r w:rsidRPr="00626CB8">
        <w:rPr>
          <w:rFonts w:ascii="仿宋_GB2312" w:eastAsia="仿宋_GB2312" w:hAnsi="仿宋" w:hint="eastAsia"/>
          <w:sz w:val="32"/>
          <w:szCs w:val="32"/>
        </w:rPr>
        <w:t>0</w:t>
      </w:r>
      <w:r w:rsidRPr="00626CB8">
        <w:rPr>
          <w:rFonts w:ascii="仿宋_GB2312" w:eastAsia="仿宋_GB2312" w:hAnsi="仿宋"/>
          <w:sz w:val="32"/>
          <w:szCs w:val="32"/>
        </w:rPr>
        <w:t>%。主要是受新冠肺炎疫情影响，</w:t>
      </w:r>
      <w:r w:rsidRPr="00626CB8">
        <w:rPr>
          <w:rFonts w:ascii="仿宋_GB2312" w:eastAsia="仿宋_GB2312" w:hAnsi="仿宋" w:hint="eastAsia"/>
          <w:sz w:val="32"/>
          <w:szCs w:val="32"/>
        </w:rPr>
        <w:t>未发生因公出国（境）事项。</w:t>
      </w:r>
    </w:p>
    <w:p w:rsidR="000A379B" w:rsidRPr="00626CB8" w:rsidRDefault="000A379B" w:rsidP="007A2892">
      <w:pPr>
        <w:ind w:firstLineChars="200" w:firstLine="640"/>
        <w:jc w:val="left"/>
        <w:rPr>
          <w:rFonts w:ascii="仿宋_GB2312" w:eastAsia="仿宋_GB2312" w:hAnsi="仿宋"/>
          <w:sz w:val="32"/>
          <w:szCs w:val="32"/>
        </w:rPr>
      </w:pPr>
      <w:r w:rsidRPr="00626CB8">
        <w:rPr>
          <w:rFonts w:ascii="仿宋_GB2312" w:eastAsia="仿宋_GB2312" w:hAnsi="仿宋"/>
          <w:sz w:val="32"/>
          <w:szCs w:val="32"/>
        </w:rPr>
        <w:t>2.公务用车购置及运行费预算为</w:t>
      </w:r>
      <w:r w:rsidRPr="00626CB8">
        <w:rPr>
          <w:rFonts w:ascii="仿宋_GB2312" w:eastAsia="仿宋_GB2312" w:hAnsi="仿宋" w:hint="eastAsia"/>
          <w:sz w:val="32"/>
          <w:szCs w:val="32"/>
        </w:rPr>
        <w:t>33.48</w:t>
      </w:r>
      <w:r w:rsidRPr="00626CB8">
        <w:rPr>
          <w:rFonts w:ascii="仿宋_GB2312" w:eastAsia="仿宋_GB2312" w:hAnsi="仿宋"/>
          <w:sz w:val="32"/>
          <w:szCs w:val="32"/>
        </w:rPr>
        <w:t>万元，支出决</w:t>
      </w:r>
      <w:r w:rsidRPr="00626CB8">
        <w:rPr>
          <w:rFonts w:ascii="仿宋_GB2312" w:eastAsia="仿宋_GB2312" w:hAnsi="仿宋" w:hint="eastAsia"/>
          <w:sz w:val="32"/>
          <w:szCs w:val="32"/>
        </w:rPr>
        <w:t>算为</w:t>
      </w:r>
      <w:r w:rsidR="00DB3EC9" w:rsidRPr="00626CB8">
        <w:rPr>
          <w:rFonts w:ascii="仿宋_GB2312" w:eastAsia="仿宋_GB2312" w:hAnsi="仿宋"/>
          <w:sz w:val="32"/>
          <w:szCs w:val="32"/>
        </w:rPr>
        <w:t>11.23</w:t>
      </w:r>
      <w:r w:rsidRPr="00626CB8">
        <w:rPr>
          <w:rFonts w:ascii="仿宋_GB2312" w:eastAsia="仿宋_GB2312" w:hAnsi="仿宋"/>
          <w:sz w:val="32"/>
          <w:szCs w:val="32"/>
        </w:rPr>
        <w:t>万元，完成预算的</w:t>
      </w:r>
      <w:r w:rsidR="00DB3EC9" w:rsidRPr="00626CB8">
        <w:rPr>
          <w:rFonts w:ascii="仿宋_GB2312" w:eastAsia="仿宋_GB2312" w:hAnsi="仿宋" w:hint="eastAsia"/>
          <w:sz w:val="32"/>
          <w:szCs w:val="32"/>
        </w:rPr>
        <w:t>33</w:t>
      </w:r>
      <w:r w:rsidR="00B53F07" w:rsidRPr="00626CB8">
        <w:rPr>
          <w:rFonts w:ascii="仿宋_GB2312" w:eastAsia="仿宋_GB2312" w:hAnsi="仿宋" w:hint="eastAsia"/>
          <w:sz w:val="32"/>
          <w:szCs w:val="32"/>
        </w:rPr>
        <w:t>.</w:t>
      </w:r>
      <w:r w:rsidR="00DB3EC9" w:rsidRPr="00626CB8">
        <w:rPr>
          <w:rFonts w:ascii="仿宋_GB2312" w:eastAsia="仿宋_GB2312" w:hAnsi="仿宋" w:hint="eastAsia"/>
          <w:sz w:val="32"/>
          <w:szCs w:val="32"/>
        </w:rPr>
        <w:t>5</w:t>
      </w:r>
      <w:r w:rsidR="00B53F07" w:rsidRPr="00626CB8">
        <w:rPr>
          <w:rFonts w:ascii="仿宋_GB2312" w:eastAsia="仿宋_GB2312" w:hAnsi="仿宋" w:hint="eastAsia"/>
          <w:sz w:val="32"/>
          <w:szCs w:val="32"/>
        </w:rPr>
        <w:t>4</w:t>
      </w:r>
      <w:r w:rsidRPr="00626CB8">
        <w:rPr>
          <w:rFonts w:ascii="仿宋_GB2312" w:eastAsia="仿宋_GB2312" w:hAnsi="仿宋"/>
          <w:sz w:val="32"/>
          <w:szCs w:val="32"/>
        </w:rPr>
        <w:t>%，主要是相关单位厉</w:t>
      </w:r>
      <w:r w:rsidRPr="00626CB8">
        <w:rPr>
          <w:rFonts w:ascii="仿宋_GB2312" w:eastAsia="仿宋_GB2312" w:hAnsi="仿宋" w:hint="eastAsia"/>
          <w:sz w:val="32"/>
          <w:szCs w:val="32"/>
        </w:rPr>
        <w:t>行节约，公务用车运行费预算和实际支出均比上年减少。</w:t>
      </w:r>
    </w:p>
    <w:p w:rsidR="00D254E9" w:rsidRPr="00626CB8" w:rsidRDefault="00D254E9" w:rsidP="007A2892">
      <w:pPr>
        <w:ind w:firstLineChars="200" w:firstLine="640"/>
        <w:jc w:val="left"/>
        <w:rPr>
          <w:rFonts w:ascii="仿宋_GB2312" w:eastAsia="仿宋_GB2312" w:hAnsi="仿宋"/>
          <w:sz w:val="32"/>
          <w:szCs w:val="32"/>
        </w:rPr>
      </w:pPr>
      <w:r w:rsidRPr="00626CB8">
        <w:rPr>
          <w:rFonts w:ascii="仿宋_GB2312" w:eastAsia="仿宋_GB2312" w:hAnsi="仿宋" w:hint="eastAsia"/>
          <w:sz w:val="32"/>
          <w:szCs w:val="32"/>
        </w:rPr>
        <w:t>公务用车运行支出</w:t>
      </w:r>
      <w:r w:rsidR="00DB3EC9" w:rsidRPr="00626CB8">
        <w:rPr>
          <w:rFonts w:ascii="仿宋_GB2312" w:eastAsia="仿宋_GB2312" w:hAnsi="仿宋"/>
          <w:sz w:val="32"/>
          <w:szCs w:val="32"/>
        </w:rPr>
        <w:t>11.23</w:t>
      </w:r>
      <w:r w:rsidRPr="00626CB8">
        <w:rPr>
          <w:rFonts w:ascii="仿宋_GB2312" w:eastAsia="仿宋_GB2312" w:hAnsi="仿宋"/>
          <w:sz w:val="32"/>
          <w:szCs w:val="32"/>
        </w:rPr>
        <w:t>万元。主要是按规定保留的</w:t>
      </w:r>
      <w:r w:rsidRPr="00626CB8">
        <w:rPr>
          <w:rFonts w:ascii="仿宋_GB2312" w:eastAsia="仿宋_GB2312" w:hAnsi="仿宋" w:hint="eastAsia"/>
          <w:sz w:val="32"/>
          <w:szCs w:val="32"/>
        </w:rPr>
        <w:t>公务用车的燃料费、维修费、过桥过路费、保险费等支出。截至</w:t>
      </w:r>
      <w:r w:rsidR="00B53F07" w:rsidRPr="00626CB8">
        <w:rPr>
          <w:rFonts w:ascii="仿宋_GB2312" w:eastAsia="仿宋_GB2312" w:hAnsi="仿宋"/>
          <w:sz w:val="32"/>
          <w:szCs w:val="32"/>
        </w:rPr>
        <w:t>202</w:t>
      </w:r>
      <w:r w:rsidR="00DB3EC9" w:rsidRPr="00626CB8">
        <w:rPr>
          <w:rFonts w:ascii="仿宋_GB2312" w:eastAsia="仿宋_GB2312" w:hAnsi="仿宋" w:hint="eastAsia"/>
          <w:sz w:val="32"/>
          <w:szCs w:val="32"/>
        </w:rPr>
        <w:t>2</w:t>
      </w:r>
      <w:r w:rsidRPr="00626CB8">
        <w:rPr>
          <w:rFonts w:ascii="仿宋_GB2312" w:eastAsia="仿宋_GB2312" w:hAnsi="仿宋"/>
          <w:sz w:val="32"/>
          <w:szCs w:val="32"/>
        </w:rPr>
        <w:t>年12月31日，财政拨款开支范围的公务用车保</w:t>
      </w:r>
      <w:r w:rsidRPr="00626CB8">
        <w:rPr>
          <w:rFonts w:ascii="仿宋_GB2312" w:eastAsia="仿宋_GB2312" w:hAnsi="仿宋" w:hint="eastAsia"/>
          <w:sz w:val="32"/>
          <w:szCs w:val="32"/>
        </w:rPr>
        <w:t>有量</w:t>
      </w:r>
      <w:r w:rsidRPr="00626CB8">
        <w:rPr>
          <w:rFonts w:ascii="仿宋_GB2312" w:eastAsia="仿宋_GB2312" w:hAnsi="仿宋"/>
          <w:sz w:val="32"/>
          <w:szCs w:val="32"/>
        </w:rPr>
        <w:t xml:space="preserve"> </w:t>
      </w:r>
      <w:r w:rsidRPr="00626CB8">
        <w:rPr>
          <w:rFonts w:ascii="仿宋_GB2312" w:eastAsia="仿宋_GB2312" w:hAnsi="仿宋" w:hint="eastAsia"/>
          <w:sz w:val="32"/>
          <w:szCs w:val="32"/>
        </w:rPr>
        <w:t>8</w:t>
      </w:r>
      <w:r w:rsidRPr="00626CB8">
        <w:rPr>
          <w:rFonts w:ascii="仿宋_GB2312" w:eastAsia="仿宋_GB2312" w:hAnsi="仿宋"/>
          <w:sz w:val="32"/>
          <w:szCs w:val="32"/>
        </w:rPr>
        <w:t xml:space="preserve"> 辆。</w:t>
      </w:r>
    </w:p>
    <w:p w:rsidR="004173DD" w:rsidRPr="00626CB8" w:rsidRDefault="004173DD" w:rsidP="0030380C">
      <w:pPr>
        <w:ind w:firstLineChars="200" w:firstLine="640"/>
        <w:jc w:val="left"/>
        <w:rPr>
          <w:rFonts w:ascii="仿宋_GB2312" w:eastAsia="仿宋_GB2312" w:hAnsi="仿宋"/>
          <w:sz w:val="32"/>
          <w:szCs w:val="32"/>
        </w:rPr>
      </w:pPr>
      <w:r w:rsidRPr="00626CB8">
        <w:rPr>
          <w:rFonts w:ascii="仿宋_GB2312" w:eastAsia="仿宋_GB2312" w:hAnsi="仿宋"/>
          <w:sz w:val="32"/>
          <w:szCs w:val="32"/>
        </w:rPr>
        <w:t xml:space="preserve">3.公务接待费预算为 </w:t>
      </w:r>
      <w:r w:rsidRPr="00626CB8">
        <w:rPr>
          <w:rFonts w:ascii="仿宋_GB2312" w:eastAsia="仿宋_GB2312" w:hAnsi="仿宋" w:hint="eastAsia"/>
          <w:sz w:val="32"/>
          <w:szCs w:val="32"/>
        </w:rPr>
        <w:t>1.52</w:t>
      </w:r>
      <w:r w:rsidRPr="00626CB8">
        <w:rPr>
          <w:rFonts w:ascii="仿宋_GB2312" w:eastAsia="仿宋_GB2312" w:hAnsi="仿宋"/>
          <w:sz w:val="32"/>
          <w:szCs w:val="32"/>
        </w:rPr>
        <w:t>万元，支出决算为</w:t>
      </w:r>
      <w:r w:rsidR="00B53F07" w:rsidRPr="00626CB8">
        <w:rPr>
          <w:rFonts w:ascii="仿宋_GB2312" w:eastAsia="仿宋_GB2312" w:hAnsi="仿宋"/>
          <w:sz w:val="32"/>
          <w:szCs w:val="32"/>
        </w:rPr>
        <w:t>0.</w:t>
      </w:r>
      <w:r w:rsidR="00DB3EC9" w:rsidRPr="00626CB8">
        <w:rPr>
          <w:rFonts w:ascii="仿宋_GB2312" w:eastAsia="仿宋_GB2312" w:hAnsi="仿宋" w:hint="eastAsia"/>
          <w:sz w:val="32"/>
          <w:szCs w:val="32"/>
        </w:rPr>
        <w:t>10</w:t>
      </w:r>
      <w:r w:rsidRPr="00626CB8">
        <w:rPr>
          <w:rFonts w:ascii="仿宋_GB2312" w:eastAsia="仿宋_GB2312" w:hAnsi="仿宋" w:hint="eastAsia"/>
          <w:sz w:val="32"/>
          <w:szCs w:val="32"/>
        </w:rPr>
        <w:t>万元，完成预算的</w:t>
      </w:r>
      <w:r w:rsidR="00163F70">
        <w:rPr>
          <w:rFonts w:ascii="仿宋_GB2312" w:eastAsia="仿宋_GB2312" w:hAnsi="仿宋"/>
          <w:sz w:val="32"/>
          <w:szCs w:val="32"/>
        </w:rPr>
        <w:t>6.58</w:t>
      </w:r>
      <w:r w:rsidRPr="00626CB8">
        <w:rPr>
          <w:rFonts w:ascii="仿宋_GB2312" w:eastAsia="仿宋_GB2312" w:hAnsi="仿宋"/>
          <w:sz w:val="32"/>
          <w:szCs w:val="32"/>
        </w:rPr>
        <w:t>%</w:t>
      </w:r>
      <w:r w:rsidRPr="00626CB8">
        <w:rPr>
          <w:rFonts w:ascii="仿宋_GB2312" w:eastAsia="仿宋_GB2312" w:hAnsi="仿宋" w:hint="eastAsia"/>
          <w:sz w:val="32"/>
          <w:szCs w:val="32"/>
        </w:rPr>
        <w:t>。其中：</w:t>
      </w:r>
    </w:p>
    <w:p w:rsidR="00237A5E" w:rsidRPr="00626CB8" w:rsidRDefault="00237A5E" w:rsidP="0030380C">
      <w:pPr>
        <w:ind w:firstLineChars="200" w:firstLine="640"/>
        <w:jc w:val="left"/>
        <w:rPr>
          <w:rFonts w:ascii="仿宋_GB2312" w:eastAsia="仿宋_GB2312" w:hAnsi="仿宋"/>
          <w:sz w:val="32"/>
          <w:szCs w:val="32"/>
        </w:rPr>
      </w:pPr>
      <w:r w:rsidRPr="00626CB8">
        <w:rPr>
          <w:rFonts w:ascii="仿宋_GB2312" w:eastAsia="仿宋_GB2312" w:hAnsi="仿宋" w:hint="eastAsia"/>
          <w:sz w:val="32"/>
          <w:szCs w:val="32"/>
        </w:rPr>
        <w:lastRenderedPageBreak/>
        <w:t>其他国内公务接待支出</w:t>
      </w:r>
      <w:r w:rsidR="00B53F07" w:rsidRPr="00626CB8">
        <w:rPr>
          <w:rFonts w:ascii="仿宋_GB2312" w:eastAsia="仿宋_GB2312" w:hAnsi="仿宋"/>
          <w:sz w:val="32"/>
          <w:szCs w:val="32"/>
        </w:rPr>
        <w:t>0.</w:t>
      </w:r>
      <w:r w:rsidR="00DB3EC9" w:rsidRPr="00626CB8">
        <w:rPr>
          <w:rFonts w:ascii="仿宋_GB2312" w:eastAsia="仿宋_GB2312" w:hAnsi="仿宋" w:hint="eastAsia"/>
          <w:sz w:val="32"/>
          <w:szCs w:val="32"/>
        </w:rPr>
        <w:t>10</w:t>
      </w:r>
      <w:r w:rsidRPr="00626CB8">
        <w:rPr>
          <w:rFonts w:ascii="仿宋_GB2312" w:eastAsia="仿宋_GB2312" w:hAnsi="仿宋"/>
          <w:sz w:val="32"/>
          <w:szCs w:val="32"/>
        </w:rPr>
        <w:t>万元</w:t>
      </w:r>
      <w:r w:rsidRPr="00626CB8">
        <w:rPr>
          <w:rFonts w:ascii="仿宋_GB2312" w:eastAsia="仿宋_GB2312" w:hAnsi="仿宋" w:hint="eastAsia"/>
          <w:sz w:val="32"/>
          <w:szCs w:val="32"/>
        </w:rPr>
        <w:t>。</w:t>
      </w:r>
      <w:r w:rsidRPr="00626CB8">
        <w:rPr>
          <w:rFonts w:ascii="仿宋_GB2312" w:eastAsia="仿宋_GB2312" w:hAnsi="仿宋"/>
          <w:sz w:val="32"/>
          <w:szCs w:val="32"/>
        </w:rPr>
        <w:t>主要用于</w:t>
      </w:r>
      <w:r w:rsidR="00327414" w:rsidRPr="00626CB8">
        <w:rPr>
          <w:rFonts w:ascii="仿宋_GB2312" w:eastAsia="仿宋_GB2312" w:hAnsi="仿宋"/>
          <w:sz w:val="32"/>
          <w:szCs w:val="32"/>
        </w:rPr>
        <w:t>国家粮食和物资储备局</w:t>
      </w:r>
      <w:r w:rsidR="00327414" w:rsidRPr="00626CB8">
        <w:rPr>
          <w:rFonts w:ascii="仿宋_GB2312" w:eastAsia="仿宋_GB2312" w:hAnsi="仿宋" w:hint="eastAsia"/>
          <w:sz w:val="32"/>
          <w:szCs w:val="32"/>
        </w:rPr>
        <w:t>科学研究院</w:t>
      </w:r>
      <w:r w:rsidRPr="00626CB8">
        <w:rPr>
          <w:rFonts w:ascii="仿宋_GB2312" w:eastAsia="仿宋_GB2312" w:hAnsi="仿宋" w:hint="eastAsia"/>
          <w:sz w:val="32"/>
          <w:szCs w:val="32"/>
        </w:rPr>
        <w:t>为执行公务或开展业务交流动、接受工作检</w:t>
      </w:r>
      <w:r w:rsidR="00C93BB5" w:rsidRPr="00626CB8">
        <w:rPr>
          <w:rFonts w:ascii="仿宋_GB2312" w:eastAsia="仿宋_GB2312" w:hAnsi="仿宋" w:hint="eastAsia"/>
          <w:sz w:val="32"/>
          <w:szCs w:val="32"/>
        </w:rPr>
        <w:t>查指导以及接待来我院</w:t>
      </w:r>
      <w:r w:rsidRPr="00626CB8">
        <w:rPr>
          <w:rFonts w:ascii="仿宋_GB2312" w:eastAsia="仿宋_GB2312" w:hAnsi="仿宋" w:hint="eastAsia"/>
          <w:sz w:val="32"/>
          <w:szCs w:val="32"/>
        </w:rPr>
        <w:t>沟通工作的地方粮食和物资储备部门同志和相关单位的同志等发生的费用。</w:t>
      </w:r>
      <w:r w:rsidR="00327414" w:rsidRPr="00626CB8">
        <w:rPr>
          <w:rFonts w:ascii="仿宋_GB2312" w:eastAsia="仿宋_GB2312" w:hAnsi="仿宋"/>
          <w:sz w:val="32"/>
          <w:szCs w:val="32"/>
        </w:rPr>
        <w:t>国家粮食和物资储备局</w:t>
      </w:r>
      <w:r w:rsidR="00327414" w:rsidRPr="00626CB8">
        <w:rPr>
          <w:rFonts w:ascii="仿宋_GB2312" w:eastAsia="仿宋_GB2312" w:hAnsi="仿宋" w:hint="eastAsia"/>
          <w:sz w:val="32"/>
          <w:szCs w:val="32"/>
        </w:rPr>
        <w:t>科学研究院</w:t>
      </w:r>
      <w:r w:rsidR="00EA5F1D" w:rsidRPr="00626CB8">
        <w:rPr>
          <w:rFonts w:ascii="仿宋_GB2312" w:eastAsia="仿宋_GB2312" w:hAnsi="仿宋"/>
          <w:sz w:val="32"/>
          <w:szCs w:val="32"/>
        </w:rPr>
        <w:t>202</w:t>
      </w:r>
      <w:r w:rsidR="00DB3EC9" w:rsidRPr="00626CB8">
        <w:rPr>
          <w:rFonts w:ascii="仿宋_GB2312" w:eastAsia="仿宋_GB2312" w:hAnsi="仿宋" w:hint="eastAsia"/>
          <w:sz w:val="32"/>
          <w:szCs w:val="32"/>
        </w:rPr>
        <w:t>2</w:t>
      </w:r>
      <w:r w:rsidRPr="00626CB8">
        <w:rPr>
          <w:rFonts w:ascii="仿宋_GB2312" w:eastAsia="仿宋_GB2312" w:hAnsi="仿宋"/>
          <w:sz w:val="32"/>
          <w:szCs w:val="32"/>
        </w:rPr>
        <w:t>年共接待国内来访团组</w:t>
      </w:r>
      <w:r w:rsidR="00DB3EC9" w:rsidRPr="00626CB8">
        <w:rPr>
          <w:rFonts w:ascii="仿宋_GB2312" w:eastAsia="仿宋_GB2312" w:hAnsi="仿宋" w:hint="eastAsia"/>
          <w:sz w:val="32"/>
          <w:szCs w:val="32"/>
        </w:rPr>
        <w:t>1</w:t>
      </w:r>
      <w:r w:rsidRPr="00626CB8">
        <w:rPr>
          <w:rFonts w:ascii="仿宋_GB2312" w:eastAsia="仿宋_GB2312" w:hAnsi="仿宋"/>
          <w:sz w:val="32"/>
          <w:szCs w:val="32"/>
        </w:rPr>
        <w:t>个、</w:t>
      </w:r>
      <w:r w:rsidR="00FC3185" w:rsidRPr="00626CB8">
        <w:rPr>
          <w:rFonts w:ascii="仿宋_GB2312" w:eastAsia="仿宋_GB2312" w:hAnsi="仿宋" w:hint="eastAsia"/>
          <w:sz w:val="32"/>
          <w:szCs w:val="32"/>
        </w:rPr>
        <w:t>共</w:t>
      </w:r>
      <w:r w:rsidR="00DB3EC9" w:rsidRPr="00626CB8">
        <w:rPr>
          <w:rFonts w:ascii="仿宋_GB2312" w:eastAsia="仿宋_GB2312" w:hAnsi="仿宋" w:hint="eastAsia"/>
          <w:sz w:val="32"/>
          <w:szCs w:val="32"/>
        </w:rPr>
        <w:t>6</w:t>
      </w:r>
      <w:r w:rsidRPr="00626CB8">
        <w:rPr>
          <w:rFonts w:ascii="仿宋_GB2312" w:eastAsia="仿宋_GB2312" w:hAnsi="仿宋"/>
          <w:sz w:val="32"/>
          <w:szCs w:val="32"/>
        </w:rPr>
        <w:t>人次。</w:t>
      </w: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7A2892" w:rsidRDefault="007A2892" w:rsidP="007A2892">
      <w:pPr>
        <w:ind w:firstLineChars="200" w:firstLine="720"/>
        <w:jc w:val="left"/>
        <w:rPr>
          <w:rFonts w:ascii="仿宋_GB2312" w:eastAsia="仿宋_GB2312" w:hAnsi="仿宋_GB2312" w:cs="仿宋_GB2312"/>
          <w:color w:val="000000"/>
          <w:kern w:val="0"/>
          <w:sz w:val="36"/>
          <w:szCs w:val="36"/>
          <w:lang w:bidi="ar"/>
        </w:rPr>
      </w:pPr>
    </w:p>
    <w:p w:rsidR="0030380C" w:rsidRDefault="0030380C" w:rsidP="007A2892">
      <w:pPr>
        <w:ind w:firstLineChars="200" w:firstLine="720"/>
        <w:jc w:val="left"/>
        <w:rPr>
          <w:rFonts w:ascii="仿宋_GB2312" w:eastAsia="仿宋_GB2312" w:hAnsi="仿宋_GB2312" w:cs="仿宋_GB2312"/>
          <w:color w:val="000000"/>
          <w:kern w:val="0"/>
          <w:sz w:val="36"/>
          <w:szCs w:val="36"/>
          <w:lang w:bidi="ar"/>
        </w:rPr>
      </w:pPr>
    </w:p>
    <w:p w:rsidR="0030380C" w:rsidRDefault="0030380C" w:rsidP="007A2892">
      <w:pPr>
        <w:ind w:firstLineChars="200" w:firstLine="720"/>
        <w:jc w:val="left"/>
        <w:rPr>
          <w:rFonts w:ascii="仿宋_GB2312" w:eastAsia="仿宋_GB2312" w:hAnsi="仿宋_GB2312" w:cs="仿宋_GB2312"/>
          <w:color w:val="000000"/>
          <w:kern w:val="0"/>
          <w:sz w:val="36"/>
          <w:szCs w:val="36"/>
          <w:lang w:bidi="ar"/>
        </w:rPr>
      </w:pPr>
    </w:p>
    <w:p w:rsidR="007824B0" w:rsidRDefault="007824B0" w:rsidP="007A2892">
      <w:pPr>
        <w:ind w:firstLineChars="200" w:firstLine="720"/>
        <w:jc w:val="left"/>
        <w:rPr>
          <w:rFonts w:ascii="仿宋_GB2312" w:eastAsia="仿宋_GB2312" w:hAnsi="仿宋_GB2312" w:cs="仿宋_GB2312"/>
          <w:color w:val="000000"/>
          <w:kern w:val="0"/>
          <w:sz w:val="36"/>
          <w:szCs w:val="36"/>
          <w:lang w:bidi="ar"/>
        </w:rPr>
      </w:pPr>
    </w:p>
    <w:p w:rsidR="00FE32CE" w:rsidRPr="0030380C" w:rsidRDefault="00FE32CE" w:rsidP="0030380C">
      <w:pPr>
        <w:spacing w:beforeLines="50" w:before="156" w:line="580" w:lineRule="exact"/>
        <w:ind w:firstLineChars="200" w:firstLine="640"/>
        <w:rPr>
          <w:rFonts w:ascii="黑体" w:eastAsia="黑体" w:hAnsi="黑体"/>
          <w:b/>
          <w:sz w:val="32"/>
          <w:szCs w:val="32"/>
        </w:rPr>
      </w:pPr>
      <w:bookmarkStart w:id="8" w:name="_Toc77668774"/>
      <w:bookmarkStart w:id="9" w:name="_Toc77670252"/>
      <w:bookmarkStart w:id="10" w:name="_Toc77670902"/>
      <w:bookmarkStart w:id="11" w:name="_Toc77671556"/>
      <w:r w:rsidRPr="0030380C">
        <w:rPr>
          <w:rFonts w:ascii="黑体" w:eastAsia="黑体" w:hAnsi="黑体" w:hint="eastAsia"/>
          <w:bCs/>
          <w:sz w:val="32"/>
          <w:szCs w:val="32"/>
        </w:rPr>
        <w:lastRenderedPageBreak/>
        <w:t>八、政府采购支出说明</w:t>
      </w:r>
      <w:bookmarkEnd w:id="8"/>
      <w:bookmarkEnd w:id="9"/>
      <w:bookmarkEnd w:id="10"/>
      <w:bookmarkEnd w:id="11"/>
    </w:p>
    <w:p w:rsidR="00FE32CE" w:rsidRPr="0030380C" w:rsidRDefault="00FE32CE" w:rsidP="00FE32CE">
      <w:pPr>
        <w:ind w:firstLineChars="200" w:firstLine="640"/>
        <w:jc w:val="left"/>
        <w:rPr>
          <w:rFonts w:ascii="仿宋_GB2312" w:eastAsia="仿宋_GB2312" w:hAnsi="仿宋"/>
          <w:sz w:val="32"/>
          <w:szCs w:val="32"/>
        </w:rPr>
      </w:pPr>
      <w:r w:rsidRPr="0030380C">
        <w:rPr>
          <w:rFonts w:ascii="仿宋_GB2312" w:eastAsia="仿宋_GB2312" w:hAnsi="仿宋" w:hint="eastAsia"/>
          <w:sz w:val="32"/>
          <w:szCs w:val="32"/>
        </w:rPr>
        <w:t>国家粮食和物资储备局</w:t>
      </w:r>
      <w:r w:rsidR="00575D0B" w:rsidRPr="0030380C">
        <w:rPr>
          <w:rFonts w:ascii="仿宋_GB2312" w:eastAsia="仿宋_GB2312" w:hAnsi="仿宋"/>
          <w:sz w:val="32"/>
          <w:szCs w:val="32"/>
        </w:rPr>
        <w:t>202</w:t>
      </w:r>
      <w:r w:rsidR="002F52CE">
        <w:rPr>
          <w:rFonts w:ascii="仿宋_GB2312" w:eastAsia="仿宋_GB2312" w:hAnsi="仿宋" w:hint="eastAsia"/>
          <w:sz w:val="32"/>
          <w:szCs w:val="32"/>
        </w:rPr>
        <w:t>2</w:t>
      </w:r>
      <w:r w:rsidRPr="0030380C">
        <w:rPr>
          <w:rFonts w:ascii="仿宋_GB2312" w:eastAsia="仿宋_GB2312" w:hAnsi="仿宋"/>
          <w:sz w:val="32"/>
          <w:szCs w:val="32"/>
        </w:rPr>
        <w:t>年度政府采购支出总额</w:t>
      </w:r>
      <w:r w:rsidR="00714804" w:rsidRPr="00714804">
        <w:rPr>
          <w:rFonts w:ascii="仿宋_GB2312" w:eastAsia="仿宋_GB2312" w:hAnsi="仿宋"/>
          <w:sz w:val="32"/>
          <w:szCs w:val="32"/>
        </w:rPr>
        <w:t>1,529.03</w:t>
      </w:r>
      <w:r w:rsidRPr="0030380C">
        <w:rPr>
          <w:rFonts w:ascii="仿宋_GB2312" w:eastAsia="仿宋_GB2312" w:hAnsi="仿宋"/>
          <w:sz w:val="32"/>
          <w:szCs w:val="32"/>
        </w:rPr>
        <w:t>万元，其中：政府采购货物支出</w:t>
      </w:r>
      <w:r w:rsidR="00714804" w:rsidRPr="00714804">
        <w:rPr>
          <w:rFonts w:ascii="仿宋_GB2312" w:eastAsia="仿宋_GB2312" w:hAnsi="仿宋"/>
          <w:sz w:val="32"/>
          <w:szCs w:val="32"/>
        </w:rPr>
        <w:t>1,520.22</w:t>
      </w:r>
      <w:r w:rsidRPr="0030380C">
        <w:rPr>
          <w:rFonts w:ascii="仿宋_GB2312" w:eastAsia="仿宋_GB2312" w:hAnsi="仿宋" w:hint="eastAsia"/>
          <w:sz w:val="32"/>
          <w:szCs w:val="32"/>
        </w:rPr>
        <w:t>万元、政府采购工程支出</w:t>
      </w:r>
      <w:r w:rsidRPr="0030380C">
        <w:rPr>
          <w:rFonts w:ascii="仿宋_GB2312" w:eastAsia="仿宋_GB2312" w:hAnsi="仿宋"/>
          <w:sz w:val="32"/>
          <w:szCs w:val="32"/>
        </w:rPr>
        <w:t xml:space="preserve"> </w:t>
      </w:r>
      <w:r w:rsidR="002E0827" w:rsidRPr="0030380C">
        <w:rPr>
          <w:rFonts w:ascii="仿宋_GB2312" w:eastAsia="仿宋_GB2312" w:hAnsi="仿宋" w:hint="eastAsia"/>
          <w:sz w:val="32"/>
          <w:szCs w:val="32"/>
        </w:rPr>
        <w:t>0</w:t>
      </w:r>
      <w:r w:rsidR="00714804">
        <w:rPr>
          <w:rFonts w:ascii="仿宋_GB2312" w:eastAsia="仿宋_GB2312" w:hAnsi="仿宋"/>
          <w:sz w:val="32"/>
          <w:szCs w:val="32"/>
        </w:rPr>
        <w:t>.</w:t>
      </w:r>
      <w:r w:rsidR="00714804">
        <w:rPr>
          <w:rFonts w:ascii="仿宋_GB2312" w:eastAsia="仿宋_GB2312" w:hAnsi="仿宋" w:hint="eastAsia"/>
          <w:sz w:val="32"/>
          <w:szCs w:val="32"/>
        </w:rPr>
        <w:t>0</w:t>
      </w:r>
      <w:r w:rsidR="002E0827" w:rsidRPr="0030380C">
        <w:rPr>
          <w:rFonts w:ascii="仿宋_GB2312" w:eastAsia="仿宋_GB2312" w:hAnsi="仿宋" w:hint="eastAsia"/>
          <w:sz w:val="32"/>
          <w:szCs w:val="32"/>
        </w:rPr>
        <w:t>0</w:t>
      </w:r>
      <w:r w:rsidRPr="0030380C">
        <w:rPr>
          <w:rFonts w:ascii="仿宋_GB2312" w:eastAsia="仿宋_GB2312" w:hAnsi="仿宋"/>
          <w:sz w:val="32"/>
          <w:szCs w:val="32"/>
        </w:rPr>
        <w:t>万元、政府采购服务</w:t>
      </w:r>
      <w:r w:rsidRPr="0030380C">
        <w:rPr>
          <w:rFonts w:ascii="仿宋_GB2312" w:eastAsia="仿宋_GB2312" w:hAnsi="仿宋" w:hint="eastAsia"/>
          <w:sz w:val="32"/>
          <w:szCs w:val="32"/>
        </w:rPr>
        <w:t>支出</w:t>
      </w:r>
      <w:r w:rsidR="00714804" w:rsidRPr="00714804">
        <w:rPr>
          <w:rFonts w:ascii="仿宋_GB2312" w:eastAsia="仿宋_GB2312" w:hAnsi="仿宋"/>
          <w:sz w:val="32"/>
          <w:szCs w:val="32"/>
        </w:rPr>
        <w:t>8.81</w:t>
      </w:r>
      <w:r w:rsidRPr="0030380C">
        <w:rPr>
          <w:rFonts w:ascii="仿宋_GB2312" w:eastAsia="仿宋_GB2312" w:hAnsi="仿宋"/>
          <w:sz w:val="32"/>
          <w:szCs w:val="32"/>
        </w:rPr>
        <w:t>万元。授予中小企业合同金额</w:t>
      </w:r>
      <w:r w:rsidR="00714804" w:rsidRPr="00714804">
        <w:rPr>
          <w:rFonts w:ascii="仿宋_GB2312" w:eastAsia="仿宋_GB2312" w:hAnsi="仿宋"/>
          <w:sz w:val="32"/>
          <w:szCs w:val="32"/>
        </w:rPr>
        <w:t>2.44</w:t>
      </w:r>
      <w:r w:rsidRPr="0030380C">
        <w:rPr>
          <w:rFonts w:ascii="仿宋_GB2312" w:eastAsia="仿宋_GB2312" w:hAnsi="仿宋" w:hint="eastAsia"/>
          <w:sz w:val="32"/>
          <w:szCs w:val="32"/>
        </w:rPr>
        <w:t>万元，占政府采购支出总额的</w:t>
      </w:r>
      <w:r w:rsidR="00714804">
        <w:rPr>
          <w:rFonts w:ascii="仿宋_GB2312" w:eastAsia="仿宋_GB2312" w:hAnsi="仿宋" w:hint="eastAsia"/>
          <w:sz w:val="32"/>
          <w:szCs w:val="32"/>
        </w:rPr>
        <w:t>0</w:t>
      </w:r>
      <w:r w:rsidR="002E0827" w:rsidRPr="0030380C">
        <w:rPr>
          <w:rFonts w:ascii="仿宋_GB2312" w:eastAsia="仿宋_GB2312" w:hAnsi="仿宋"/>
          <w:sz w:val="32"/>
          <w:szCs w:val="32"/>
        </w:rPr>
        <w:t>.</w:t>
      </w:r>
      <w:r w:rsidR="00714804">
        <w:rPr>
          <w:rFonts w:ascii="仿宋_GB2312" w:eastAsia="仿宋_GB2312" w:hAnsi="仿宋" w:hint="eastAsia"/>
          <w:sz w:val="32"/>
          <w:szCs w:val="32"/>
        </w:rPr>
        <w:t>16</w:t>
      </w:r>
      <w:r w:rsidRPr="0030380C">
        <w:rPr>
          <w:rFonts w:ascii="仿宋_GB2312" w:eastAsia="仿宋_GB2312" w:hAnsi="仿宋"/>
          <w:sz w:val="32"/>
          <w:szCs w:val="32"/>
        </w:rPr>
        <w:t>%，其中：授予小</w:t>
      </w:r>
      <w:proofErr w:type="gramStart"/>
      <w:r w:rsidRPr="0030380C">
        <w:rPr>
          <w:rFonts w:ascii="仿宋_GB2312" w:eastAsia="仿宋_GB2312" w:hAnsi="仿宋"/>
          <w:sz w:val="32"/>
          <w:szCs w:val="32"/>
        </w:rPr>
        <w:t>微企</w:t>
      </w:r>
      <w:r w:rsidRPr="0030380C">
        <w:rPr>
          <w:rFonts w:ascii="仿宋_GB2312" w:eastAsia="仿宋_GB2312" w:hAnsi="仿宋" w:hint="eastAsia"/>
          <w:sz w:val="32"/>
          <w:szCs w:val="32"/>
        </w:rPr>
        <w:t>业</w:t>
      </w:r>
      <w:proofErr w:type="gramEnd"/>
      <w:r w:rsidRPr="0030380C">
        <w:rPr>
          <w:rFonts w:ascii="仿宋_GB2312" w:eastAsia="仿宋_GB2312" w:hAnsi="仿宋" w:hint="eastAsia"/>
          <w:sz w:val="32"/>
          <w:szCs w:val="32"/>
        </w:rPr>
        <w:t>合同金额</w:t>
      </w:r>
      <w:r w:rsidR="00714804" w:rsidRPr="00714804">
        <w:rPr>
          <w:rFonts w:ascii="仿宋_GB2312" w:eastAsia="仿宋_GB2312" w:hAnsi="仿宋"/>
          <w:sz w:val="32"/>
          <w:szCs w:val="32"/>
        </w:rPr>
        <w:t>0.38</w:t>
      </w:r>
      <w:r w:rsidRPr="0030380C">
        <w:rPr>
          <w:rFonts w:ascii="仿宋_GB2312" w:eastAsia="仿宋_GB2312" w:hAnsi="仿宋"/>
          <w:sz w:val="32"/>
          <w:szCs w:val="32"/>
        </w:rPr>
        <w:t>万元，占政府采购支出总额的 0</w:t>
      </w:r>
      <w:r w:rsidR="002E0827" w:rsidRPr="0030380C">
        <w:rPr>
          <w:rFonts w:ascii="仿宋_GB2312" w:eastAsia="仿宋_GB2312" w:hAnsi="仿宋" w:hint="eastAsia"/>
          <w:sz w:val="32"/>
          <w:szCs w:val="32"/>
        </w:rPr>
        <w:t>.02</w:t>
      </w:r>
      <w:r w:rsidRPr="0030380C">
        <w:rPr>
          <w:rFonts w:ascii="仿宋_GB2312" w:eastAsia="仿宋_GB2312" w:hAnsi="仿宋"/>
          <w:sz w:val="32"/>
          <w:szCs w:val="32"/>
        </w:rPr>
        <w:t>%</w:t>
      </w:r>
      <w:r w:rsidR="00327414" w:rsidRPr="0030380C">
        <w:rPr>
          <w:rFonts w:ascii="仿宋_GB2312" w:eastAsia="仿宋_GB2312" w:hAnsi="仿宋" w:hint="eastAsia"/>
          <w:sz w:val="32"/>
          <w:szCs w:val="32"/>
        </w:rPr>
        <w:t>。</w:t>
      </w: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7A2892" w:rsidRDefault="007A2892" w:rsidP="00FE32CE">
      <w:pPr>
        <w:ind w:firstLineChars="200" w:firstLine="720"/>
        <w:jc w:val="left"/>
        <w:rPr>
          <w:rFonts w:ascii="仿宋_GB2312" w:eastAsia="仿宋_GB2312" w:hAnsi="仿宋"/>
          <w:sz w:val="36"/>
          <w:szCs w:val="36"/>
        </w:rPr>
      </w:pPr>
    </w:p>
    <w:p w:rsidR="00302D21" w:rsidRDefault="00302D21" w:rsidP="00FE32CE">
      <w:pPr>
        <w:ind w:firstLineChars="200" w:firstLine="720"/>
        <w:jc w:val="left"/>
        <w:rPr>
          <w:rFonts w:ascii="仿宋_GB2312" w:eastAsia="仿宋_GB2312" w:hAnsi="仿宋"/>
          <w:sz w:val="36"/>
          <w:szCs w:val="36"/>
        </w:rPr>
      </w:pPr>
    </w:p>
    <w:p w:rsidR="00327414" w:rsidRPr="007A2892" w:rsidRDefault="00327414" w:rsidP="00302D21">
      <w:pPr>
        <w:spacing w:beforeLines="50" w:before="156" w:line="580" w:lineRule="exact"/>
        <w:ind w:firstLineChars="200" w:firstLine="640"/>
        <w:rPr>
          <w:rFonts w:ascii="黑体" w:eastAsia="黑体" w:hAnsi="黑体"/>
          <w:b/>
          <w:sz w:val="36"/>
          <w:szCs w:val="36"/>
        </w:rPr>
      </w:pPr>
      <w:bookmarkStart w:id="12" w:name="_Toc77668775"/>
      <w:bookmarkStart w:id="13" w:name="_Toc77670253"/>
      <w:bookmarkStart w:id="14" w:name="_Toc77670903"/>
      <w:bookmarkStart w:id="15" w:name="_Toc77671557"/>
      <w:r w:rsidRPr="00302D21">
        <w:rPr>
          <w:rFonts w:ascii="黑体" w:eastAsia="黑体" w:hAnsi="黑体" w:hint="eastAsia"/>
          <w:bCs/>
          <w:sz w:val="32"/>
          <w:szCs w:val="32"/>
        </w:rPr>
        <w:lastRenderedPageBreak/>
        <w:t>九、国有资产占用情况说明</w:t>
      </w:r>
      <w:bookmarkEnd w:id="12"/>
      <w:bookmarkEnd w:id="13"/>
      <w:bookmarkEnd w:id="14"/>
      <w:bookmarkEnd w:id="15"/>
    </w:p>
    <w:p w:rsidR="00327414" w:rsidRPr="00302D21" w:rsidRDefault="00327414" w:rsidP="007A2892">
      <w:pPr>
        <w:spacing w:line="640" w:lineRule="exact"/>
        <w:ind w:firstLineChars="196" w:firstLine="627"/>
        <w:rPr>
          <w:rFonts w:ascii="仿宋_GB2312" w:eastAsia="仿宋_GB2312" w:hAnsi="仿宋"/>
          <w:sz w:val="32"/>
          <w:szCs w:val="32"/>
        </w:rPr>
      </w:pPr>
      <w:r w:rsidRPr="00302D21">
        <w:rPr>
          <w:rFonts w:ascii="仿宋_GB2312" w:eastAsia="仿宋_GB2312" w:hAnsi="仿宋" w:hint="eastAsia"/>
          <w:sz w:val="32"/>
          <w:szCs w:val="32"/>
        </w:rPr>
        <w:t>截至</w:t>
      </w:r>
      <w:r w:rsidR="00C97306" w:rsidRPr="00302D21">
        <w:rPr>
          <w:rFonts w:ascii="仿宋_GB2312" w:eastAsia="仿宋_GB2312" w:hAnsi="仿宋"/>
          <w:sz w:val="32"/>
          <w:szCs w:val="32"/>
        </w:rPr>
        <w:t>202</w:t>
      </w:r>
      <w:r w:rsidR="00674041">
        <w:rPr>
          <w:rFonts w:ascii="仿宋_GB2312" w:eastAsia="仿宋_GB2312" w:hAnsi="仿宋" w:hint="eastAsia"/>
          <w:sz w:val="32"/>
          <w:szCs w:val="32"/>
        </w:rPr>
        <w:t>2</w:t>
      </w:r>
      <w:r w:rsidRPr="00302D21">
        <w:rPr>
          <w:rFonts w:ascii="仿宋_GB2312" w:eastAsia="仿宋_GB2312" w:hAnsi="仿宋"/>
          <w:sz w:val="32"/>
          <w:szCs w:val="32"/>
        </w:rPr>
        <w:t>年12月31日，国家粮食和物资储备局</w:t>
      </w:r>
      <w:r w:rsidRPr="00302D21">
        <w:rPr>
          <w:rFonts w:ascii="仿宋_GB2312" w:eastAsia="仿宋_GB2312" w:hAnsi="仿宋" w:hint="eastAsia"/>
          <w:sz w:val="32"/>
          <w:szCs w:val="32"/>
        </w:rPr>
        <w:t>科学研究院</w:t>
      </w:r>
      <w:r w:rsidRPr="00302D21">
        <w:rPr>
          <w:rFonts w:ascii="仿宋_GB2312" w:eastAsia="仿宋_GB2312" w:hAnsi="仿宋"/>
          <w:sz w:val="32"/>
          <w:szCs w:val="32"/>
        </w:rPr>
        <w:t>共有</w:t>
      </w:r>
      <w:r w:rsidRPr="00302D21">
        <w:rPr>
          <w:rFonts w:ascii="仿宋_GB2312" w:eastAsia="仿宋_GB2312" w:hAnsi="仿宋" w:hint="eastAsia"/>
          <w:sz w:val="32"/>
          <w:szCs w:val="32"/>
        </w:rPr>
        <w:t>车辆8</w:t>
      </w:r>
      <w:r w:rsidRPr="00302D21">
        <w:rPr>
          <w:rFonts w:ascii="仿宋_GB2312" w:eastAsia="仿宋_GB2312" w:hAnsi="仿宋"/>
          <w:sz w:val="32"/>
          <w:szCs w:val="32"/>
        </w:rPr>
        <w:t>辆（台），其中：机要通信用车</w:t>
      </w:r>
      <w:r w:rsidRPr="00302D21">
        <w:rPr>
          <w:rFonts w:ascii="仿宋_GB2312" w:eastAsia="仿宋_GB2312" w:hAnsi="仿宋" w:hint="eastAsia"/>
          <w:sz w:val="32"/>
          <w:szCs w:val="32"/>
        </w:rPr>
        <w:t>1</w:t>
      </w:r>
      <w:r w:rsidRPr="00302D21">
        <w:rPr>
          <w:rFonts w:ascii="仿宋_GB2312" w:eastAsia="仿宋_GB2312" w:hAnsi="仿宋"/>
          <w:sz w:val="32"/>
          <w:szCs w:val="32"/>
        </w:rPr>
        <w:t>辆、</w:t>
      </w:r>
      <w:r w:rsidR="00674041" w:rsidRPr="00674041">
        <w:rPr>
          <w:rFonts w:ascii="仿宋_GB2312" w:eastAsia="仿宋_GB2312" w:hAnsi="仿宋"/>
          <w:sz w:val="32"/>
          <w:szCs w:val="32"/>
        </w:rPr>
        <w:t>应急保障用车</w:t>
      </w:r>
      <w:r w:rsidR="00674041">
        <w:rPr>
          <w:rFonts w:ascii="仿宋_GB2312" w:eastAsia="仿宋_GB2312" w:hAnsi="仿宋" w:hint="eastAsia"/>
          <w:sz w:val="32"/>
          <w:szCs w:val="32"/>
        </w:rPr>
        <w:t>2辆、</w:t>
      </w:r>
      <w:r w:rsidRPr="00302D21">
        <w:rPr>
          <w:rFonts w:ascii="仿宋_GB2312" w:eastAsia="仿宋_GB2312" w:hAnsi="仿宋"/>
          <w:sz w:val="32"/>
          <w:szCs w:val="32"/>
        </w:rPr>
        <w:t>离退休干部用车</w:t>
      </w:r>
      <w:r w:rsidR="00674041">
        <w:rPr>
          <w:rFonts w:ascii="仿宋_GB2312" w:eastAsia="仿宋_GB2312" w:hAnsi="仿宋" w:hint="eastAsia"/>
          <w:sz w:val="32"/>
          <w:szCs w:val="32"/>
        </w:rPr>
        <w:t>1</w:t>
      </w:r>
      <w:r w:rsidRPr="00302D21">
        <w:rPr>
          <w:rFonts w:ascii="仿宋_GB2312" w:eastAsia="仿宋_GB2312" w:hAnsi="仿宋"/>
          <w:sz w:val="32"/>
          <w:szCs w:val="32"/>
        </w:rPr>
        <w:t>辆、</w:t>
      </w:r>
      <w:r w:rsidRPr="00302D21">
        <w:rPr>
          <w:rFonts w:ascii="仿宋_GB2312" w:eastAsia="仿宋_GB2312" w:hAnsi="仿宋" w:hint="eastAsia"/>
          <w:sz w:val="32"/>
          <w:szCs w:val="32"/>
        </w:rPr>
        <w:t>其他用车</w:t>
      </w:r>
      <w:r w:rsidR="00674041">
        <w:rPr>
          <w:rFonts w:ascii="仿宋_GB2312" w:eastAsia="仿宋_GB2312" w:hAnsi="仿宋" w:hint="eastAsia"/>
          <w:sz w:val="32"/>
          <w:szCs w:val="32"/>
        </w:rPr>
        <w:t>4</w:t>
      </w:r>
      <w:r w:rsidRPr="00302D21">
        <w:rPr>
          <w:rFonts w:ascii="仿宋_GB2312" w:eastAsia="仿宋_GB2312" w:hAnsi="仿宋"/>
          <w:sz w:val="32"/>
          <w:szCs w:val="32"/>
        </w:rPr>
        <w:t>辆，其他用车主要是部属单位用于机要通信</w:t>
      </w:r>
      <w:r w:rsidR="00674041">
        <w:rPr>
          <w:rFonts w:ascii="仿宋_GB2312" w:eastAsia="仿宋_GB2312" w:hAnsi="仿宋" w:hint="eastAsia"/>
          <w:sz w:val="32"/>
          <w:szCs w:val="32"/>
        </w:rPr>
        <w:t>和应急保障之外公务用途的车辆；</w:t>
      </w:r>
      <w:r w:rsidRPr="00302D21">
        <w:rPr>
          <w:rFonts w:ascii="仿宋_GB2312" w:eastAsia="仿宋_GB2312" w:hAnsi="仿宋"/>
          <w:sz w:val="32"/>
          <w:szCs w:val="32"/>
        </w:rPr>
        <w:t>单价</w:t>
      </w:r>
      <w:r w:rsidR="004D740E" w:rsidRPr="00302D21">
        <w:rPr>
          <w:rFonts w:ascii="仿宋_GB2312" w:eastAsia="仿宋_GB2312" w:hAnsi="仿宋"/>
          <w:sz w:val="32"/>
          <w:szCs w:val="32"/>
        </w:rPr>
        <w:t>100</w:t>
      </w:r>
      <w:r w:rsidRPr="00302D21">
        <w:rPr>
          <w:rFonts w:ascii="仿宋_GB2312" w:eastAsia="仿宋_GB2312" w:hAnsi="仿宋"/>
          <w:sz w:val="32"/>
          <w:szCs w:val="32"/>
        </w:rPr>
        <w:t>万元（含）以上专用设</w:t>
      </w:r>
      <w:r w:rsidRPr="00302D21">
        <w:rPr>
          <w:rFonts w:ascii="仿宋_GB2312" w:eastAsia="仿宋_GB2312" w:hAnsi="仿宋" w:hint="eastAsia"/>
          <w:sz w:val="32"/>
          <w:szCs w:val="32"/>
        </w:rPr>
        <w:t>备</w:t>
      </w:r>
      <w:r w:rsidR="00674041">
        <w:rPr>
          <w:rFonts w:ascii="仿宋_GB2312" w:eastAsia="仿宋_GB2312" w:hAnsi="仿宋" w:hint="eastAsia"/>
          <w:sz w:val="32"/>
          <w:szCs w:val="32"/>
        </w:rPr>
        <w:t>30</w:t>
      </w:r>
      <w:r w:rsidRPr="00302D21">
        <w:rPr>
          <w:rFonts w:ascii="仿宋_GB2312" w:eastAsia="仿宋_GB2312" w:hAnsi="仿宋"/>
          <w:sz w:val="32"/>
          <w:szCs w:val="32"/>
        </w:rPr>
        <w:t>台（套）</w:t>
      </w:r>
      <w:r w:rsidRPr="00302D21">
        <w:rPr>
          <w:rFonts w:ascii="仿宋_GB2312" w:eastAsia="仿宋_GB2312" w:hAnsi="仿宋" w:hint="eastAsia"/>
          <w:sz w:val="32"/>
          <w:szCs w:val="32"/>
        </w:rPr>
        <w:t>。</w:t>
      </w: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7A2892" w:rsidRDefault="007A2892" w:rsidP="007A2892">
      <w:pPr>
        <w:spacing w:line="640" w:lineRule="exact"/>
        <w:ind w:firstLineChars="196" w:firstLine="706"/>
        <w:rPr>
          <w:rFonts w:ascii="仿宋_GB2312" w:eastAsia="仿宋_GB2312" w:hAnsi="仿宋"/>
          <w:sz w:val="36"/>
          <w:szCs w:val="36"/>
        </w:rPr>
      </w:pPr>
    </w:p>
    <w:p w:rsidR="000C5390" w:rsidRPr="007A2892" w:rsidRDefault="000C5390" w:rsidP="007A2892">
      <w:pPr>
        <w:spacing w:line="640" w:lineRule="exact"/>
        <w:ind w:firstLineChars="196" w:firstLine="706"/>
        <w:rPr>
          <w:rFonts w:ascii="仿宋_GB2312" w:eastAsia="仿宋_GB2312" w:hAnsi="仿宋"/>
          <w:sz w:val="36"/>
          <w:szCs w:val="36"/>
        </w:rPr>
      </w:pPr>
    </w:p>
    <w:p w:rsidR="00043F49" w:rsidRPr="00CF1216" w:rsidRDefault="00043F49" w:rsidP="007A2892">
      <w:pPr>
        <w:spacing w:beforeLines="50" w:before="156" w:line="640" w:lineRule="exact"/>
        <w:ind w:firstLineChars="200" w:firstLine="640"/>
        <w:outlineLvl w:val="0"/>
        <w:rPr>
          <w:rFonts w:ascii="黑体" w:eastAsia="黑体" w:hAnsi="黑体"/>
          <w:bCs/>
          <w:sz w:val="32"/>
          <w:szCs w:val="32"/>
        </w:rPr>
      </w:pPr>
      <w:bookmarkStart w:id="16" w:name="_Toc77668776"/>
      <w:bookmarkStart w:id="17" w:name="_Toc77670254"/>
      <w:bookmarkStart w:id="18" w:name="_Toc77670904"/>
      <w:bookmarkStart w:id="19" w:name="_Toc77671558"/>
      <w:r w:rsidRPr="00CF1216">
        <w:rPr>
          <w:rFonts w:ascii="黑体" w:eastAsia="黑体" w:hAnsi="黑体"/>
          <w:bCs/>
          <w:sz w:val="32"/>
          <w:szCs w:val="32"/>
        </w:rPr>
        <w:lastRenderedPageBreak/>
        <w:t>十、预算绩效情况说明</w:t>
      </w:r>
      <w:bookmarkEnd w:id="16"/>
      <w:bookmarkEnd w:id="17"/>
      <w:bookmarkEnd w:id="18"/>
      <w:bookmarkEnd w:id="19"/>
    </w:p>
    <w:p w:rsidR="0073450F" w:rsidRPr="00CF1216" w:rsidRDefault="00043F49" w:rsidP="007A2892">
      <w:pPr>
        <w:spacing w:line="640" w:lineRule="exact"/>
        <w:ind w:firstLineChars="196" w:firstLine="627"/>
        <w:rPr>
          <w:rFonts w:ascii="仿宋_GB2312" w:eastAsia="仿宋_GB2312" w:hAnsi="仿宋"/>
          <w:sz w:val="32"/>
          <w:szCs w:val="32"/>
        </w:rPr>
      </w:pPr>
      <w:r w:rsidRPr="00CF1216">
        <w:rPr>
          <w:rFonts w:ascii="仿宋_GB2312" w:eastAsia="仿宋_GB2312" w:hAnsi="仿宋" w:hint="eastAsia"/>
          <w:sz w:val="32"/>
          <w:szCs w:val="32"/>
        </w:rPr>
        <w:t>根据预算绩效管理要求，</w:t>
      </w:r>
      <w:r w:rsidRPr="00CF1216">
        <w:rPr>
          <w:rFonts w:ascii="仿宋_GB2312" w:eastAsia="仿宋_GB2312" w:hAnsi="仿宋"/>
          <w:sz w:val="32"/>
          <w:szCs w:val="32"/>
        </w:rPr>
        <w:t>我</w:t>
      </w:r>
      <w:r w:rsidRPr="00CF1216">
        <w:rPr>
          <w:rFonts w:ascii="仿宋_GB2312" w:eastAsia="仿宋_GB2312" w:hAnsi="仿宋" w:hint="eastAsia"/>
          <w:sz w:val="32"/>
          <w:szCs w:val="32"/>
        </w:rPr>
        <w:t>院</w:t>
      </w:r>
      <w:r w:rsidRPr="00CF1216">
        <w:rPr>
          <w:rFonts w:ascii="仿宋_GB2312" w:eastAsia="仿宋_GB2312" w:hAnsi="仿宋"/>
          <w:sz w:val="32"/>
          <w:szCs w:val="32"/>
        </w:rPr>
        <w:t>组织对</w:t>
      </w:r>
      <w:r w:rsidR="00B936F9" w:rsidRPr="00CF1216">
        <w:rPr>
          <w:rFonts w:ascii="仿宋_GB2312" w:eastAsia="仿宋_GB2312" w:hAnsi="仿宋"/>
          <w:sz w:val="32"/>
          <w:szCs w:val="32"/>
        </w:rPr>
        <w:t>202</w:t>
      </w:r>
      <w:r w:rsidR="000C5390">
        <w:rPr>
          <w:rFonts w:ascii="仿宋_GB2312" w:eastAsia="仿宋_GB2312" w:hAnsi="仿宋" w:hint="eastAsia"/>
          <w:sz w:val="32"/>
          <w:szCs w:val="32"/>
        </w:rPr>
        <w:t>2</w:t>
      </w:r>
      <w:r w:rsidRPr="00CF1216">
        <w:rPr>
          <w:rFonts w:ascii="仿宋_GB2312" w:eastAsia="仿宋_GB2312" w:hAnsi="仿宋"/>
          <w:sz w:val="32"/>
          <w:szCs w:val="32"/>
        </w:rPr>
        <w:t>年度一般公</w:t>
      </w:r>
      <w:r w:rsidR="00247987" w:rsidRPr="00CF1216">
        <w:rPr>
          <w:rFonts w:ascii="仿宋_GB2312" w:eastAsia="仿宋_GB2312" w:hAnsi="仿宋" w:hint="eastAsia"/>
          <w:sz w:val="32"/>
          <w:szCs w:val="32"/>
        </w:rPr>
        <w:t>共预算项目支出全面开展绩效自评，其中</w:t>
      </w:r>
      <w:r w:rsidRPr="00CF1216">
        <w:rPr>
          <w:rFonts w:ascii="仿宋_GB2312" w:eastAsia="仿宋_GB2312" w:hAnsi="仿宋" w:hint="eastAsia"/>
          <w:sz w:val="32"/>
          <w:szCs w:val="32"/>
        </w:rPr>
        <w:t>二级项目</w:t>
      </w:r>
      <w:r w:rsidR="00B936F9" w:rsidRPr="005677E2">
        <w:rPr>
          <w:rFonts w:ascii="仿宋_GB2312" w:eastAsia="仿宋_GB2312" w:hAnsi="仿宋" w:hint="eastAsia"/>
          <w:sz w:val="32"/>
          <w:szCs w:val="32"/>
        </w:rPr>
        <w:t>17</w:t>
      </w:r>
      <w:r w:rsidRPr="005677E2">
        <w:rPr>
          <w:rFonts w:ascii="仿宋_GB2312" w:eastAsia="仿宋_GB2312" w:hAnsi="仿宋"/>
          <w:sz w:val="32"/>
          <w:szCs w:val="32"/>
        </w:rPr>
        <w:t>个，共涉及预算</w:t>
      </w:r>
      <w:r w:rsidR="006379CA" w:rsidRPr="005677E2">
        <w:rPr>
          <w:rFonts w:ascii="仿宋_GB2312" w:eastAsia="仿宋_GB2312" w:hAnsi="仿宋" w:hint="eastAsia"/>
          <w:sz w:val="32"/>
          <w:szCs w:val="32"/>
        </w:rPr>
        <w:t>7</w:t>
      </w:r>
      <w:r w:rsidR="006379CA" w:rsidRPr="005677E2">
        <w:rPr>
          <w:rFonts w:ascii="仿宋_GB2312" w:eastAsia="仿宋_GB2312" w:hAnsi="仿宋"/>
          <w:sz w:val="32"/>
          <w:szCs w:val="32"/>
        </w:rPr>
        <w:t>,</w:t>
      </w:r>
      <w:r w:rsidR="005677E2" w:rsidRPr="005677E2">
        <w:rPr>
          <w:rFonts w:ascii="仿宋_GB2312" w:eastAsia="仿宋_GB2312" w:hAnsi="仿宋" w:hint="eastAsia"/>
          <w:sz w:val="32"/>
          <w:szCs w:val="32"/>
        </w:rPr>
        <w:t>752.36</w:t>
      </w:r>
      <w:r w:rsidR="002C5362" w:rsidRPr="005677E2">
        <w:rPr>
          <w:rFonts w:ascii="仿宋_GB2312" w:eastAsia="仿宋_GB2312" w:hAnsi="仿宋" w:hint="eastAsia"/>
          <w:sz w:val="32"/>
          <w:szCs w:val="32"/>
        </w:rPr>
        <w:t>万元</w:t>
      </w:r>
      <w:r w:rsidR="00C31877" w:rsidRPr="005677E2">
        <w:rPr>
          <w:rFonts w:ascii="仿宋_GB2312" w:eastAsia="仿宋_GB2312" w:hAnsi="仿宋" w:hint="eastAsia"/>
          <w:sz w:val="32"/>
          <w:szCs w:val="32"/>
        </w:rPr>
        <w:t>（按绩效评价表中全年预算合计）</w:t>
      </w:r>
      <w:r w:rsidR="006379CA" w:rsidRPr="005677E2">
        <w:rPr>
          <w:rFonts w:ascii="仿宋_GB2312" w:eastAsia="仿宋_GB2312" w:hAnsi="仿宋" w:hint="eastAsia"/>
          <w:sz w:val="32"/>
          <w:szCs w:val="32"/>
        </w:rPr>
        <w:t>，</w:t>
      </w:r>
      <w:r w:rsidRPr="00CF1216">
        <w:rPr>
          <w:rFonts w:ascii="仿宋_GB2312" w:eastAsia="仿宋_GB2312" w:hAnsi="仿宋"/>
          <w:sz w:val="32"/>
          <w:szCs w:val="32"/>
        </w:rPr>
        <w:t>占</w:t>
      </w:r>
      <w:r w:rsidRPr="00CF1216">
        <w:rPr>
          <w:rFonts w:ascii="仿宋_GB2312" w:eastAsia="仿宋_GB2312" w:hAnsi="仿宋" w:hint="eastAsia"/>
          <w:sz w:val="32"/>
          <w:szCs w:val="32"/>
        </w:rPr>
        <w:t>一般公共预算项目支出总额的</w:t>
      </w:r>
      <w:r w:rsidRPr="00CF1216">
        <w:rPr>
          <w:rFonts w:ascii="仿宋_GB2312" w:eastAsia="仿宋_GB2312" w:hAnsi="仿宋"/>
          <w:sz w:val="32"/>
          <w:szCs w:val="32"/>
        </w:rPr>
        <w:t>100%。</w:t>
      </w:r>
    </w:p>
    <w:p w:rsidR="008A084E" w:rsidRPr="00CF1216" w:rsidRDefault="008A084E" w:rsidP="007A2892">
      <w:pPr>
        <w:spacing w:line="640" w:lineRule="exact"/>
        <w:ind w:firstLineChars="196" w:firstLine="627"/>
        <w:rPr>
          <w:rFonts w:ascii="仿宋_GB2312" w:eastAsia="仿宋_GB2312" w:hAnsi="仿宋"/>
          <w:sz w:val="32"/>
          <w:szCs w:val="32"/>
        </w:rPr>
      </w:pPr>
      <w:r w:rsidRPr="00CF1216">
        <w:rPr>
          <w:rFonts w:ascii="仿宋_GB2312" w:eastAsia="仿宋_GB2312" w:hAnsi="仿宋" w:hint="eastAsia"/>
          <w:sz w:val="32"/>
          <w:szCs w:val="32"/>
        </w:rPr>
        <w:t>本单位无部门绩效评价。</w:t>
      </w:r>
    </w:p>
    <w:p w:rsidR="0073450F" w:rsidRDefault="0073450F" w:rsidP="0073450F">
      <w:pPr>
        <w:jc w:val="center"/>
        <w:rPr>
          <w:rFonts w:ascii="宋体" w:eastAsia="宋体" w:hAnsi="宋体" w:cs="Times New Roman"/>
          <w:sz w:val="28"/>
          <w:szCs w:val="28"/>
        </w:rPr>
      </w:pPr>
      <w:r>
        <w:rPr>
          <w:rFonts w:ascii="宋体" w:eastAsia="宋体" w:hAnsi="宋体" w:cs="Times New Roman"/>
          <w:sz w:val="28"/>
          <w:szCs w:val="28"/>
        </w:rPr>
        <w:br w:type="page"/>
      </w:r>
    </w:p>
    <w:p w:rsidR="0073450F" w:rsidRDefault="0073450F" w:rsidP="0073450F">
      <w:pPr>
        <w:jc w:val="center"/>
        <w:rPr>
          <w:rFonts w:ascii="宋体" w:eastAsia="宋体" w:hAnsi="宋体" w:cs="Times New Roman"/>
          <w:sz w:val="28"/>
          <w:szCs w:val="28"/>
        </w:rPr>
      </w:pPr>
    </w:p>
    <w:p w:rsidR="0073450F" w:rsidRDefault="0073450F" w:rsidP="0073450F">
      <w:pPr>
        <w:jc w:val="center"/>
        <w:rPr>
          <w:rFonts w:ascii="宋体" w:eastAsia="宋体" w:hAnsi="宋体" w:cs="Times New Roman"/>
          <w:sz w:val="28"/>
          <w:szCs w:val="28"/>
        </w:rPr>
      </w:pPr>
    </w:p>
    <w:p w:rsidR="0073450F" w:rsidRDefault="0073450F" w:rsidP="0073450F">
      <w:pPr>
        <w:jc w:val="center"/>
        <w:rPr>
          <w:rFonts w:ascii="宋体" w:eastAsia="宋体" w:hAnsi="宋体" w:cs="Times New Roman"/>
          <w:sz w:val="28"/>
          <w:szCs w:val="28"/>
        </w:rPr>
      </w:pPr>
    </w:p>
    <w:p w:rsidR="0073450F" w:rsidRDefault="0073450F" w:rsidP="0073450F">
      <w:pPr>
        <w:jc w:val="center"/>
        <w:rPr>
          <w:rFonts w:ascii="宋体" w:eastAsia="宋体" w:hAnsi="宋体" w:cs="Times New Roman"/>
          <w:sz w:val="28"/>
          <w:szCs w:val="28"/>
        </w:rPr>
      </w:pPr>
    </w:p>
    <w:p w:rsidR="0073450F" w:rsidRDefault="004F14EC" w:rsidP="0073450F">
      <w:pPr>
        <w:jc w:val="center"/>
        <w:rPr>
          <w:rFonts w:ascii="宋体" w:eastAsia="宋体" w:hAnsi="宋体" w:cs="Times New Roman"/>
          <w:sz w:val="28"/>
          <w:szCs w:val="28"/>
        </w:rPr>
      </w:pPr>
      <w:r>
        <w:rPr>
          <w:noProof/>
          <w:sz w:val="56"/>
        </w:rPr>
        <mc:AlternateContent>
          <mc:Choice Requires="wps">
            <w:drawing>
              <wp:anchor distT="0" distB="0" distL="114300" distR="114300" simplePos="0" relativeHeight="251665408" behindDoc="1" locked="0" layoutInCell="1" allowOverlap="1" wp14:anchorId="519EB421" wp14:editId="507133F3">
                <wp:simplePos x="0" y="0"/>
                <wp:positionH relativeFrom="column">
                  <wp:posOffset>-1308100</wp:posOffset>
                </wp:positionH>
                <wp:positionV relativeFrom="paragraph">
                  <wp:posOffset>274955</wp:posOffset>
                </wp:positionV>
                <wp:extent cx="8362950" cy="1604010"/>
                <wp:effectExtent l="6350" t="6350" r="12700" b="8890"/>
                <wp:wrapNone/>
                <wp:docPr id="12" name="矩形 12"/>
                <wp:cNvGraphicFramePr/>
                <a:graphic xmlns:a="http://schemas.openxmlformats.org/drawingml/2006/main">
                  <a:graphicData uri="http://schemas.microsoft.com/office/word/2010/wordprocessingShape">
                    <wps:wsp>
                      <wps:cNvSpPr/>
                      <wps:spPr>
                        <a:xfrm>
                          <a:off x="0" y="0"/>
                          <a:ext cx="8362950" cy="1604010"/>
                        </a:xfrm>
                        <a:prstGeom prst="rect">
                          <a:avLst/>
                        </a:prstGeom>
                        <a:solidFill>
                          <a:schemeClr val="accent1">
                            <a:lumMod val="60000"/>
                            <a:lumOff val="4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E05BD3" id="矩形 12" o:spid="_x0000_s1026" style="position:absolute;left:0;text-align:left;margin-left:-103pt;margin-top:21.65pt;width:658.5pt;height:126.3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" fillcolor="#9cc2e5 [1940]" strokecolor="#70ad47 [3209]" strokeweight="1pt"/>
            </w:pict>
          </mc:Fallback>
        </mc:AlternateContent>
      </w:r>
    </w:p>
    <w:p w:rsidR="0073450F" w:rsidRDefault="0073450F" w:rsidP="0073450F">
      <w:pPr>
        <w:jc w:val="center"/>
        <w:rPr>
          <w:rFonts w:ascii="宋体" w:eastAsia="宋体" w:hAnsi="宋体" w:cs="Times New Roman"/>
          <w:sz w:val="28"/>
          <w:szCs w:val="28"/>
        </w:rPr>
      </w:pPr>
    </w:p>
    <w:p w:rsidR="00820B04" w:rsidRDefault="0073450F" w:rsidP="004F14EC">
      <w:pPr>
        <w:widowControl/>
        <w:jc w:val="center"/>
        <w:outlineLvl w:val="0"/>
        <w:rPr>
          <w:rFonts w:ascii="黑体" w:eastAsia="黑体" w:hAnsi="宋体" w:cs="黑体"/>
          <w:color w:val="000000"/>
          <w:kern w:val="0"/>
          <w:sz w:val="72"/>
          <w:szCs w:val="72"/>
          <w:lang w:bidi="ar"/>
        </w:rPr>
      </w:pPr>
      <w:bookmarkStart w:id="20" w:name="_Toc77668777"/>
      <w:bookmarkStart w:id="21" w:name="_Toc77670255"/>
      <w:bookmarkStart w:id="22" w:name="_Toc77670905"/>
      <w:bookmarkStart w:id="23" w:name="_Toc77671559"/>
      <w:r w:rsidRPr="004F14EC">
        <w:rPr>
          <w:rFonts w:ascii="黑体" w:eastAsia="黑体" w:hAnsi="宋体" w:cs="黑体" w:hint="eastAsia"/>
          <w:color w:val="000000"/>
          <w:kern w:val="0"/>
          <w:sz w:val="72"/>
          <w:szCs w:val="72"/>
          <w:lang w:bidi="ar"/>
        </w:rPr>
        <w:t xml:space="preserve">第四部分 </w:t>
      </w:r>
      <w:r w:rsidRPr="004F14EC">
        <w:rPr>
          <w:rFonts w:ascii="黑体" w:eastAsia="黑体" w:hAnsi="宋体" w:cs="黑体"/>
          <w:color w:val="000000"/>
          <w:kern w:val="0"/>
          <w:sz w:val="72"/>
          <w:szCs w:val="72"/>
          <w:lang w:bidi="ar"/>
        </w:rPr>
        <w:t xml:space="preserve"> </w:t>
      </w:r>
      <w:r w:rsidRPr="004F14EC">
        <w:rPr>
          <w:rFonts w:ascii="黑体" w:eastAsia="黑体" w:hAnsi="宋体" w:cs="黑体" w:hint="eastAsia"/>
          <w:color w:val="000000"/>
          <w:kern w:val="0"/>
          <w:sz w:val="72"/>
          <w:szCs w:val="72"/>
          <w:lang w:bidi="ar"/>
        </w:rPr>
        <w:t>名词解释</w:t>
      </w:r>
      <w:bookmarkEnd w:id="20"/>
      <w:bookmarkEnd w:id="21"/>
      <w:bookmarkEnd w:id="22"/>
      <w:bookmarkEnd w:id="23"/>
    </w:p>
    <w:p w:rsidR="00DA2CB0" w:rsidRDefault="00DA2CB0" w:rsidP="004F14EC">
      <w:pPr>
        <w:widowControl/>
        <w:jc w:val="center"/>
        <w:outlineLvl w:val="0"/>
        <w:rPr>
          <w:rFonts w:ascii="黑体" w:eastAsia="黑体" w:hAnsi="宋体" w:cs="黑体"/>
          <w:color w:val="000000"/>
          <w:kern w:val="0"/>
          <w:sz w:val="72"/>
          <w:szCs w:val="72"/>
          <w:lang w:bidi="ar"/>
        </w:rPr>
      </w:pPr>
    </w:p>
    <w:p w:rsidR="00DA2CB0" w:rsidRDefault="00DA2CB0" w:rsidP="004F14EC">
      <w:pPr>
        <w:widowControl/>
        <w:jc w:val="center"/>
        <w:outlineLvl w:val="0"/>
        <w:rPr>
          <w:rFonts w:ascii="黑体" w:eastAsia="黑体" w:hAnsi="宋体" w:cs="黑体"/>
          <w:color w:val="000000"/>
          <w:kern w:val="0"/>
          <w:sz w:val="72"/>
          <w:szCs w:val="72"/>
          <w:lang w:bidi="ar"/>
        </w:rPr>
      </w:pPr>
    </w:p>
    <w:p w:rsidR="00DA2CB0" w:rsidRPr="004F14EC" w:rsidRDefault="00DA2CB0" w:rsidP="004F14EC">
      <w:pPr>
        <w:widowControl/>
        <w:jc w:val="center"/>
        <w:outlineLvl w:val="0"/>
        <w:rPr>
          <w:rFonts w:ascii="黑体" w:eastAsia="黑体" w:hAnsi="宋体" w:cs="黑体"/>
          <w:color w:val="000000"/>
          <w:kern w:val="0"/>
          <w:sz w:val="72"/>
          <w:szCs w:val="72"/>
          <w:lang w:bidi="ar"/>
        </w:rPr>
      </w:pPr>
    </w:p>
    <w:p w:rsidR="00820B04" w:rsidRDefault="00820B04">
      <w:pPr>
        <w:widowControl/>
        <w:jc w:val="left"/>
        <w:rPr>
          <w:rFonts w:ascii="黑体" w:eastAsia="黑体" w:hAnsi="黑体"/>
          <w:b/>
          <w:sz w:val="60"/>
          <w:szCs w:val="60"/>
        </w:rPr>
      </w:pPr>
      <w:r>
        <w:rPr>
          <w:rFonts w:ascii="黑体" w:eastAsia="黑体" w:hAnsi="黑体"/>
          <w:b/>
          <w:sz w:val="60"/>
          <w:szCs w:val="60"/>
        </w:rPr>
        <w:br w:type="page"/>
      </w:r>
    </w:p>
    <w:p w:rsidR="00820B04" w:rsidRPr="00E43AFD" w:rsidRDefault="00820B04" w:rsidP="0091764F">
      <w:pPr>
        <w:ind w:firstLineChars="200" w:firstLine="643"/>
        <w:jc w:val="left"/>
        <w:rPr>
          <w:rFonts w:ascii="仿宋_GB2312" w:eastAsia="仿宋_GB2312" w:hAnsi="仿宋"/>
          <w:sz w:val="32"/>
          <w:szCs w:val="32"/>
        </w:rPr>
      </w:pPr>
      <w:r w:rsidRPr="00E43AFD">
        <w:rPr>
          <w:rFonts w:ascii="仿宋_GB2312" w:eastAsia="仿宋_GB2312" w:hAnsi="仿宋" w:hint="eastAsia"/>
          <w:b/>
          <w:sz w:val="32"/>
          <w:szCs w:val="30"/>
        </w:rPr>
        <w:lastRenderedPageBreak/>
        <w:t>一、一般公共预算拨款收入：</w:t>
      </w:r>
      <w:r w:rsidRPr="00E43AFD">
        <w:rPr>
          <w:rFonts w:ascii="仿宋_GB2312" w:eastAsia="仿宋_GB2312" w:hAnsi="仿宋" w:hint="eastAsia"/>
          <w:sz w:val="32"/>
          <w:szCs w:val="32"/>
        </w:rPr>
        <w:t>指中央财政当年拨付的资金。</w:t>
      </w:r>
    </w:p>
    <w:p w:rsidR="00820B04" w:rsidRPr="006A0336" w:rsidRDefault="00820B04" w:rsidP="0091764F">
      <w:pPr>
        <w:ind w:firstLineChars="200" w:firstLine="643"/>
        <w:jc w:val="left"/>
        <w:rPr>
          <w:rFonts w:ascii="仿宋_GB2312" w:eastAsia="仿宋_GB2312" w:hAnsi="仿宋"/>
          <w:sz w:val="36"/>
          <w:szCs w:val="36"/>
        </w:rPr>
      </w:pPr>
      <w:r w:rsidRPr="00E43AFD">
        <w:rPr>
          <w:rFonts w:ascii="仿宋_GB2312" w:eastAsia="仿宋_GB2312" w:hAnsi="仿宋"/>
          <w:b/>
          <w:sz w:val="32"/>
          <w:szCs w:val="32"/>
        </w:rPr>
        <w:t>二、事业收入：</w:t>
      </w:r>
      <w:r w:rsidRPr="00E43AFD">
        <w:rPr>
          <w:rFonts w:ascii="仿宋_GB2312" w:eastAsia="仿宋_GB2312" w:hAnsi="仿宋"/>
          <w:sz w:val="32"/>
          <w:szCs w:val="32"/>
        </w:rPr>
        <w:t>指事业单位开展专业业务活动及辅助</w:t>
      </w:r>
      <w:r w:rsidRPr="00E43AFD">
        <w:rPr>
          <w:rFonts w:ascii="仿宋_GB2312" w:eastAsia="仿宋_GB2312" w:hAnsi="仿宋" w:hint="eastAsia"/>
          <w:sz w:val="32"/>
          <w:szCs w:val="32"/>
        </w:rPr>
        <w:t>活动所取得的收入。</w:t>
      </w:r>
    </w:p>
    <w:p w:rsidR="00820B04" w:rsidRPr="00E43AFD" w:rsidRDefault="004E3CAC" w:rsidP="008A084E">
      <w:pPr>
        <w:ind w:firstLineChars="200" w:firstLine="643"/>
        <w:jc w:val="left"/>
        <w:rPr>
          <w:rFonts w:ascii="仿宋_GB2312" w:eastAsia="仿宋_GB2312" w:hAnsi="仿宋"/>
          <w:sz w:val="32"/>
          <w:szCs w:val="32"/>
        </w:rPr>
      </w:pPr>
      <w:r>
        <w:rPr>
          <w:rFonts w:ascii="仿宋_GB2312" w:eastAsia="仿宋_GB2312" w:hAnsi="仿宋"/>
          <w:b/>
          <w:sz w:val="32"/>
          <w:szCs w:val="32"/>
        </w:rPr>
        <w:t>三、</w:t>
      </w:r>
      <w:r w:rsidR="00820B04" w:rsidRPr="00E43AFD">
        <w:rPr>
          <w:rFonts w:ascii="仿宋_GB2312" w:eastAsia="仿宋_GB2312" w:hAnsi="仿宋"/>
          <w:b/>
          <w:sz w:val="32"/>
          <w:szCs w:val="32"/>
        </w:rPr>
        <w:t>经营收入：</w:t>
      </w:r>
      <w:r w:rsidR="00820B04" w:rsidRPr="00E43AFD">
        <w:rPr>
          <w:rFonts w:ascii="仿宋_GB2312" w:eastAsia="仿宋_GB2312" w:hAnsi="仿宋"/>
          <w:sz w:val="32"/>
          <w:szCs w:val="32"/>
        </w:rPr>
        <w:t>指事业单位在专业业务活动</w:t>
      </w:r>
      <w:r w:rsidR="00820B04" w:rsidRPr="00E43AFD">
        <w:rPr>
          <w:rFonts w:ascii="仿宋_GB2312" w:eastAsia="仿宋_GB2312" w:hAnsi="仿宋" w:hint="eastAsia"/>
          <w:sz w:val="32"/>
          <w:szCs w:val="32"/>
        </w:rPr>
        <w:t>及其辅助活动之外开展非独立核算经营活动取得的收入。</w:t>
      </w:r>
    </w:p>
    <w:p w:rsidR="00820B04" w:rsidRPr="00E43AFD" w:rsidRDefault="00820B04" w:rsidP="008A084E">
      <w:pPr>
        <w:ind w:firstLineChars="200" w:firstLine="643"/>
        <w:jc w:val="left"/>
        <w:rPr>
          <w:rFonts w:ascii="仿宋_GB2312" w:eastAsia="仿宋_GB2312" w:hAnsi="仿宋"/>
          <w:sz w:val="32"/>
          <w:szCs w:val="32"/>
        </w:rPr>
      </w:pPr>
      <w:r w:rsidRPr="00E43AFD">
        <w:rPr>
          <w:rFonts w:ascii="仿宋_GB2312" w:eastAsia="仿宋_GB2312" w:hAnsi="仿宋"/>
          <w:b/>
          <w:sz w:val="32"/>
          <w:szCs w:val="32"/>
        </w:rPr>
        <w:t>四</w:t>
      </w:r>
      <w:r w:rsidR="00B67B3D" w:rsidRPr="00E43AFD">
        <w:rPr>
          <w:rFonts w:ascii="仿宋_GB2312" w:eastAsia="仿宋_GB2312" w:hAnsi="仿宋" w:hint="eastAsia"/>
          <w:b/>
          <w:sz w:val="32"/>
          <w:szCs w:val="32"/>
        </w:rPr>
        <w:t>、</w:t>
      </w:r>
      <w:r w:rsidRPr="00E43AFD">
        <w:rPr>
          <w:rFonts w:ascii="仿宋_GB2312" w:eastAsia="仿宋_GB2312" w:hAnsi="仿宋"/>
          <w:b/>
          <w:sz w:val="32"/>
          <w:szCs w:val="32"/>
        </w:rPr>
        <w:t>其他收入：</w:t>
      </w:r>
      <w:r w:rsidRPr="00E43AFD">
        <w:rPr>
          <w:rFonts w:ascii="仿宋_GB2312" w:eastAsia="仿宋_GB2312" w:hAnsi="仿宋"/>
          <w:sz w:val="32"/>
          <w:szCs w:val="32"/>
        </w:rPr>
        <w:t>指除上述</w:t>
      </w:r>
      <w:r w:rsidRPr="00E43AFD">
        <w:rPr>
          <w:rFonts w:ascii="仿宋_GB2312" w:eastAsia="仿宋_GB2312" w:hAnsi="仿宋"/>
          <w:sz w:val="32"/>
          <w:szCs w:val="32"/>
        </w:rPr>
        <w:t>“</w:t>
      </w:r>
      <w:r w:rsidRPr="00E43AFD">
        <w:rPr>
          <w:rFonts w:ascii="仿宋_GB2312" w:eastAsia="仿宋_GB2312" w:hAnsi="仿宋"/>
          <w:sz w:val="32"/>
          <w:szCs w:val="32"/>
        </w:rPr>
        <w:t>一般公共预算拨款收入</w:t>
      </w:r>
      <w:r w:rsidRPr="00E43AFD">
        <w:rPr>
          <w:rFonts w:ascii="仿宋_GB2312" w:eastAsia="仿宋_GB2312" w:hAnsi="仿宋"/>
          <w:sz w:val="32"/>
          <w:szCs w:val="32"/>
        </w:rPr>
        <w:t>”</w:t>
      </w:r>
      <w:r w:rsidRPr="00E43AFD">
        <w:rPr>
          <w:rFonts w:ascii="仿宋_GB2312" w:eastAsia="仿宋_GB2312" w:hAnsi="仿宋"/>
          <w:sz w:val="32"/>
          <w:szCs w:val="32"/>
        </w:rPr>
        <w:t>、</w:t>
      </w:r>
      <w:r w:rsidRPr="00E43AFD">
        <w:rPr>
          <w:rFonts w:ascii="仿宋_GB2312" w:eastAsia="仿宋_GB2312" w:hAnsi="仿宋" w:hint="eastAsia"/>
          <w:sz w:val="32"/>
          <w:szCs w:val="32"/>
        </w:rPr>
        <w:t>“事业收入”、“事业单位经营收入”等以外的收入。主要是按规定动用的售房收入、存款利息收入等。</w:t>
      </w:r>
    </w:p>
    <w:p w:rsidR="00F637A8" w:rsidRDefault="00EA20CC" w:rsidP="00F637A8">
      <w:pPr>
        <w:widowControl/>
        <w:ind w:firstLineChars="200" w:firstLine="643"/>
        <w:jc w:val="left"/>
        <w:rPr>
          <w:rFonts w:ascii="仿宋_GB2312" w:eastAsia="仿宋_GB2312" w:hAnsi="仿宋_GB2312" w:cs="仿宋_GB2312"/>
          <w:sz w:val="32"/>
          <w:szCs w:val="32"/>
        </w:rPr>
      </w:pPr>
      <w:r>
        <w:rPr>
          <w:rFonts w:ascii="仿宋_GB2312" w:eastAsia="仿宋_GB2312" w:hAnsi="仿宋" w:hint="eastAsia"/>
          <w:b/>
          <w:sz w:val="32"/>
          <w:szCs w:val="30"/>
        </w:rPr>
        <w:t>五</w:t>
      </w:r>
      <w:r w:rsidR="00F637A8">
        <w:rPr>
          <w:rFonts w:ascii="仿宋_GB2312" w:eastAsia="仿宋_GB2312" w:hAnsi="仿宋" w:hint="eastAsia"/>
          <w:b/>
          <w:sz w:val="32"/>
          <w:szCs w:val="30"/>
        </w:rPr>
        <w:t>、使用非财政拨款结余：</w:t>
      </w:r>
      <w:r w:rsidR="00F637A8" w:rsidRPr="00F637A8">
        <w:rPr>
          <w:rFonts w:ascii="仿宋_GB2312" w:eastAsia="仿宋_GB2312" w:hAnsi="仿宋_GB2312" w:cs="仿宋_GB2312" w:hint="eastAsia"/>
          <w:color w:val="000000"/>
          <w:kern w:val="0"/>
          <w:sz w:val="32"/>
          <w:szCs w:val="32"/>
          <w:lang w:bidi="ar"/>
        </w:rPr>
        <w:t>指</w:t>
      </w:r>
      <w:r w:rsidR="00F637A8">
        <w:rPr>
          <w:rFonts w:ascii="仿宋_GB2312" w:eastAsia="仿宋_GB2312" w:hAnsi="仿宋_GB2312" w:cs="仿宋_GB2312" w:hint="eastAsia"/>
          <w:color w:val="000000"/>
          <w:kern w:val="0"/>
          <w:sz w:val="32"/>
          <w:szCs w:val="32"/>
          <w:lang w:bidi="ar"/>
        </w:rPr>
        <w:t xml:space="preserve">预算单位按照规定使用以前年度积累的非财政拨款结余弥补当年收支缺口的资金。 </w:t>
      </w:r>
    </w:p>
    <w:p w:rsidR="00F637A8" w:rsidRDefault="00EA20CC" w:rsidP="00F637A8">
      <w:pPr>
        <w:widowControl/>
        <w:ind w:firstLineChars="200" w:firstLine="643"/>
        <w:jc w:val="left"/>
        <w:rPr>
          <w:rFonts w:ascii="仿宋" w:eastAsia="仿宋" w:hAnsi="仿宋" w:cs="仿宋"/>
          <w:color w:val="000000"/>
          <w:kern w:val="0"/>
          <w:sz w:val="31"/>
          <w:szCs w:val="31"/>
          <w:lang w:bidi="ar"/>
        </w:rPr>
      </w:pPr>
      <w:r>
        <w:rPr>
          <w:rFonts w:ascii="仿宋_GB2312" w:eastAsia="仿宋_GB2312" w:hAnsi="仿宋" w:hint="eastAsia"/>
          <w:b/>
          <w:sz w:val="32"/>
          <w:szCs w:val="30"/>
        </w:rPr>
        <w:t>六</w:t>
      </w:r>
      <w:r w:rsidR="00F637A8">
        <w:rPr>
          <w:rFonts w:ascii="仿宋_GB2312" w:eastAsia="仿宋_GB2312" w:hAnsi="仿宋" w:hint="eastAsia"/>
          <w:b/>
          <w:sz w:val="32"/>
          <w:szCs w:val="30"/>
        </w:rPr>
        <w:t>、年初结转和结余：</w:t>
      </w:r>
      <w:r w:rsidR="00F637A8">
        <w:rPr>
          <w:rFonts w:ascii="仿宋_GB2312" w:eastAsia="仿宋_GB2312" w:hAnsi="仿宋_GB2312" w:cs="仿宋_GB2312" w:hint="eastAsia"/>
          <w:color w:val="000000"/>
          <w:kern w:val="0"/>
          <w:sz w:val="32"/>
          <w:szCs w:val="32"/>
          <w:lang w:bidi="ar"/>
        </w:rPr>
        <w:t>指单位以前年度预算安排、因客观条件发生变化未全部执行或未执行，结转到本年度继续使用的资金，或项目已完成等产生的结余资金。</w:t>
      </w:r>
    </w:p>
    <w:p w:rsidR="00F637A8" w:rsidRDefault="00EA20CC" w:rsidP="00F637A8">
      <w:pPr>
        <w:widowControl/>
        <w:ind w:firstLineChars="200" w:firstLine="643"/>
        <w:jc w:val="left"/>
      </w:pPr>
      <w:r>
        <w:rPr>
          <w:rFonts w:ascii="仿宋_GB2312" w:eastAsia="仿宋_GB2312" w:hAnsi="仿宋" w:hint="eastAsia"/>
          <w:b/>
          <w:sz w:val="32"/>
          <w:szCs w:val="30"/>
        </w:rPr>
        <w:t>七</w:t>
      </w:r>
      <w:r w:rsidR="00F637A8">
        <w:rPr>
          <w:rFonts w:ascii="仿宋_GB2312" w:eastAsia="仿宋_GB2312" w:hAnsi="仿宋" w:hint="eastAsia"/>
          <w:b/>
          <w:sz w:val="32"/>
          <w:szCs w:val="30"/>
        </w:rPr>
        <w:t>、年末结转和结余：</w:t>
      </w:r>
      <w:r w:rsidR="00F637A8">
        <w:rPr>
          <w:rFonts w:ascii="仿宋_GB2312" w:eastAsia="仿宋_GB2312" w:hAnsi="仿宋_GB2312" w:cs="仿宋_GB2312" w:hint="eastAsia"/>
          <w:color w:val="000000"/>
          <w:kern w:val="0"/>
          <w:sz w:val="32"/>
          <w:szCs w:val="32"/>
          <w:lang w:bidi="ar"/>
        </w:rPr>
        <w:t>指单位本年度或以前年度预算安排、因客观条件发生变化未全部执行或未执行，结转到以后年度继续使用的资金，或项目已完成等产生的结余资金。</w:t>
      </w:r>
    </w:p>
    <w:p w:rsidR="00F637A8" w:rsidRPr="00E43AFD" w:rsidRDefault="00EA20CC" w:rsidP="00EA20CC">
      <w:pPr>
        <w:widowControl/>
        <w:ind w:firstLineChars="200" w:firstLine="643"/>
        <w:jc w:val="left"/>
        <w:rPr>
          <w:rFonts w:ascii="仿宋_GB2312" w:eastAsia="仿宋_GB2312" w:hAnsi="仿宋"/>
          <w:sz w:val="32"/>
          <w:szCs w:val="32"/>
        </w:rPr>
      </w:pPr>
      <w:r>
        <w:rPr>
          <w:rFonts w:ascii="仿宋_GB2312" w:eastAsia="仿宋_GB2312" w:hAnsi="仿宋" w:hint="eastAsia"/>
          <w:b/>
          <w:sz w:val="32"/>
          <w:szCs w:val="30"/>
        </w:rPr>
        <w:t>八</w:t>
      </w:r>
      <w:r w:rsidR="00F637A8">
        <w:rPr>
          <w:rFonts w:ascii="仿宋_GB2312" w:eastAsia="仿宋_GB2312" w:hAnsi="仿宋" w:hint="eastAsia"/>
          <w:b/>
          <w:sz w:val="32"/>
          <w:szCs w:val="30"/>
        </w:rPr>
        <w:t>、结余分配：</w:t>
      </w:r>
      <w:r w:rsidR="00F637A8">
        <w:rPr>
          <w:rFonts w:ascii="仿宋_GB2312" w:eastAsia="仿宋_GB2312" w:hAnsi="仿宋_GB2312" w:cs="仿宋_GB2312" w:hint="eastAsia"/>
          <w:color w:val="000000"/>
          <w:kern w:val="0"/>
          <w:sz w:val="32"/>
          <w:szCs w:val="32"/>
          <w:lang w:bidi="ar"/>
        </w:rPr>
        <w:t>指事业单位按照会计制度规定缴纳的所得税、提取的专用结余以及转入非财政拨款结余的金额等</w:t>
      </w:r>
      <w:r w:rsidR="00F637A8">
        <w:rPr>
          <w:rFonts w:ascii="仿宋" w:eastAsia="仿宋" w:hAnsi="仿宋" w:cs="仿宋" w:hint="eastAsia"/>
          <w:color w:val="000000"/>
          <w:kern w:val="0"/>
          <w:sz w:val="31"/>
          <w:szCs w:val="31"/>
          <w:lang w:bidi="ar"/>
        </w:rPr>
        <w:t>。</w:t>
      </w:r>
    </w:p>
    <w:p w:rsidR="00EA20CC" w:rsidRDefault="00EA20CC" w:rsidP="00EA20CC">
      <w:pPr>
        <w:pStyle w:val="ab"/>
        <w:ind w:firstLineChars="200" w:firstLine="643"/>
        <w:rPr>
          <w:rFonts w:hAnsi="仿宋"/>
          <w:sz w:val="32"/>
          <w:szCs w:val="30"/>
        </w:rPr>
      </w:pPr>
      <w:r>
        <w:rPr>
          <w:rFonts w:hAnsi="仿宋" w:hint="eastAsia"/>
          <w:b/>
          <w:sz w:val="32"/>
          <w:szCs w:val="30"/>
        </w:rPr>
        <w:lastRenderedPageBreak/>
        <w:t>九、外交支出（类）对外合作与交流（款）对外合作活动（项）：</w:t>
      </w:r>
      <w:r>
        <w:rPr>
          <w:rFonts w:hAnsi="仿宋" w:hint="eastAsia"/>
          <w:sz w:val="32"/>
          <w:szCs w:val="32"/>
        </w:rPr>
        <w:t>指国家粮食和物资储备局科学研究院和</w:t>
      </w:r>
      <w:r>
        <w:rPr>
          <w:rFonts w:hAnsi="仿宋_GB2312" w:cs="仿宋_GB2312" w:hint="eastAsia"/>
          <w:color w:val="000000"/>
          <w:kern w:val="0"/>
          <w:sz w:val="32"/>
          <w:szCs w:val="32"/>
          <w:lang w:bidi="ar"/>
        </w:rPr>
        <w:t>国家粮食和物资储备局标准质量中心</w:t>
      </w:r>
      <w:r>
        <w:rPr>
          <w:rFonts w:hAnsi="仿宋" w:hint="eastAsia"/>
          <w:sz w:val="32"/>
          <w:szCs w:val="32"/>
        </w:rPr>
        <w:t>用于外交方面的支出。</w:t>
      </w:r>
    </w:p>
    <w:p w:rsidR="00EA20CC" w:rsidRDefault="00EA20CC" w:rsidP="00EA20CC">
      <w:pPr>
        <w:autoSpaceDE w:val="0"/>
        <w:autoSpaceDN w:val="0"/>
        <w:adjustRightInd w:val="0"/>
        <w:spacing w:line="580" w:lineRule="exact"/>
        <w:ind w:firstLineChars="200" w:firstLine="643"/>
        <w:rPr>
          <w:rFonts w:ascii="仿宋_GB2312" w:eastAsia="仿宋_GB2312" w:hAnsi="新宋体"/>
          <w:b/>
          <w:spacing w:val="6"/>
          <w:sz w:val="32"/>
          <w:szCs w:val="32"/>
        </w:rPr>
      </w:pPr>
      <w:r>
        <w:rPr>
          <w:rFonts w:ascii="仿宋_GB2312" w:eastAsia="仿宋_GB2312" w:hAnsi="仿宋" w:hint="eastAsia"/>
          <w:b/>
          <w:bCs/>
          <w:sz w:val="32"/>
          <w:szCs w:val="32"/>
        </w:rPr>
        <w:t>十、科学技术支出（类）基础研究（款）其他基础研究支出（项）：</w:t>
      </w:r>
      <w:r>
        <w:rPr>
          <w:rFonts w:ascii="仿宋_GB2312" w:eastAsia="仿宋_GB2312" w:hAnsi="仿宋" w:hint="eastAsia"/>
          <w:bCs/>
          <w:sz w:val="32"/>
          <w:szCs w:val="32"/>
        </w:rPr>
        <w:t>指国家粮食和物资储备局科学研究</w:t>
      </w:r>
      <w:proofErr w:type="gramStart"/>
      <w:r>
        <w:rPr>
          <w:rFonts w:ascii="仿宋_GB2312" w:eastAsia="仿宋_GB2312" w:hAnsi="仿宋" w:hint="eastAsia"/>
          <w:bCs/>
          <w:sz w:val="32"/>
          <w:szCs w:val="32"/>
        </w:rPr>
        <w:t>院其他</w:t>
      </w:r>
      <w:proofErr w:type="gramEnd"/>
      <w:r>
        <w:rPr>
          <w:rFonts w:ascii="仿宋_GB2312" w:eastAsia="仿宋_GB2312" w:hAnsi="仿宋" w:hint="eastAsia"/>
          <w:bCs/>
          <w:sz w:val="32"/>
          <w:szCs w:val="32"/>
        </w:rPr>
        <w:t>用于基础研究工作的支出。</w:t>
      </w:r>
    </w:p>
    <w:p w:rsidR="00EA20CC" w:rsidRDefault="00EA20CC" w:rsidP="00EA20CC">
      <w:pPr>
        <w:snapToGrid w:val="0"/>
        <w:spacing w:line="58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十一、</w:t>
      </w:r>
      <w:r>
        <w:rPr>
          <w:rFonts w:ascii="仿宋_GB2312" w:eastAsia="仿宋_GB2312" w:hAnsi="仿宋" w:hint="eastAsia"/>
          <w:b/>
          <w:bCs/>
          <w:sz w:val="32"/>
          <w:szCs w:val="32"/>
        </w:rPr>
        <w:t>科学技术支出（类）应用研究（款）机构运行（项）：</w:t>
      </w:r>
      <w:r>
        <w:rPr>
          <w:rFonts w:ascii="仿宋_GB2312" w:eastAsia="仿宋_GB2312" w:hAnsi="仿宋" w:hint="eastAsia"/>
          <w:bCs/>
          <w:sz w:val="32"/>
          <w:szCs w:val="32"/>
        </w:rPr>
        <w:t>指国家粮食和物资储备局科学研究院的基本支出。</w:t>
      </w:r>
    </w:p>
    <w:p w:rsidR="00EA20CC" w:rsidRDefault="00EA20CC" w:rsidP="00EA20CC">
      <w:pPr>
        <w:snapToGrid w:val="0"/>
        <w:spacing w:line="58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十二、科学技术支出（类）应用研究（款）社会公益研究（项）：</w:t>
      </w:r>
      <w:r>
        <w:rPr>
          <w:rFonts w:ascii="仿宋_GB2312" w:eastAsia="仿宋_GB2312" w:hAnsi="仿宋" w:hint="eastAsia"/>
          <w:bCs/>
          <w:sz w:val="32"/>
          <w:szCs w:val="32"/>
        </w:rPr>
        <w:t>指国家粮食和物资储备局科学研究</w:t>
      </w:r>
      <w:proofErr w:type="gramStart"/>
      <w:r>
        <w:rPr>
          <w:rFonts w:ascii="仿宋_GB2312" w:eastAsia="仿宋_GB2312" w:hAnsi="仿宋" w:hint="eastAsia"/>
          <w:bCs/>
          <w:sz w:val="32"/>
          <w:szCs w:val="32"/>
        </w:rPr>
        <w:t>院从事</w:t>
      </w:r>
      <w:proofErr w:type="gramEnd"/>
      <w:r>
        <w:rPr>
          <w:rFonts w:ascii="仿宋_GB2312" w:eastAsia="仿宋_GB2312" w:hAnsi="仿宋" w:hint="eastAsia"/>
          <w:bCs/>
          <w:sz w:val="32"/>
          <w:szCs w:val="32"/>
        </w:rPr>
        <w:t>粮食、农业、科学等社会公益专项科研方面的支出</w:t>
      </w:r>
      <w:r>
        <w:rPr>
          <w:rFonts w:ascii="仿宋_GB2312" w:eastAsia="仿宋_GB2312" w:hAnsi="仿宋" w:hint="eastAsia"/>
          <w:sz w:val="32"/>
          <w:szCs w:val="32"/>
        </w:rPr>
        <w:t>。</w:t>
      </w:r>
    </w:p>
    <w:p w:rsidR="00EA20CC" w:rsidRDefault="00EA20CC" w:rsidP="00EA20CC">
      <w:pPr>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sz w:val="32"/>
          <w:szCs w:val="30"/>
        </w:rPr>
        <w:t>十三、</w:t>
      </w:r>
      <w:r>
        <w:rPr>
          <w:rFonts w:ascii="仿宋_GB2312" w:eastAsia="仿宋_GB2312" w:hAnsi="仿宋" w:hint="eastAsia"/>
          <w:b/>
          <w:bCs/>
          <w:sz w:val="32"/>
          <w:szCs w:val="32"/>
        </w:rPr>
        <w:t>科学技术支出（类）科技重大项目（款）重点研发计划（项）：</w:t>
      </w:r>
      <w:r>
        <w:rPr>
          <w:rFonts w:ascii="仿宋_GB2312" w:eastAsia="仿宋_GB2312" w:hAnsi="仿宋" w:hint="eastAsia"/>
          <w:bCs/>
          <w:sz w:val="32"/>
          <w:szCs w:val="32"/>
        </w:rPr>
        <w:t>指国家粮食和物资储备局科学研究</w:t>
      </w:r>
      <w:proofErr w:type="gramStart"/>
      <w:r>
        <w:rPr>
          <w:rFonts w:ascii="仿宋_GB2312" w:eastAsia="仿宋_GB2312" w:hAnsi="仿宋" w:hint="eastAsia"/>
          <w:bCs/>
          <w:sz w:val="32"/>
          <w:szCs w:val="32"/>
        </w:rPr>
        <w:t>院用于</w:t>
      </w:r>
      <w:proofErr w:type="gramEnd"/>
      <w:r>
        <w:rPr>
          <w:rFonts w:ascii="仿宋_GB2312" w:eastAsia="仿宋_GB2312" w:hAnsi="仿宋" w:hint="eastAsia"/>
          <w:bCs/>
          <w:sz w:val="32"/>
          <w:szCs w:val="32"/>
        </w:rPr>
        <w:t>完善粮食科技条件的专项支出等。</w:t>
      </w:r>
    </w:p>
    <w:p w:rsidR="00EA20CC" w:rsidRDefault="00EA20CC" w:rsidP="00EA20CC">
      <w:pPr>
        <w:snapToGrid w:val="0"/>
        <w:spacing w:line="580" w:lineRule="exact"/>
        <w:ind w:firstLineChars="200" w:firstLine="643"/>
        <w:rPr>
          <w:rFonts w:ascii="仿宋_GB2312" w:eastAsia="仿宋_GB2312" w:hAnsi="仿宋"/>
          <w:bCs/>
          <w:sz w:val="32"/>
          <w:szCs w:val="32"/>
        </w:rPr>
      </w:pPr>
      <w:r>
        <w:rPr>
          <w:rFonts w:ascii="仿宋_GB2312" w:eastAsia="仿宋_GB2312" w:hAnsi="仿宋" w:hint="eastAsia"/>
          <w:b/>
          <w:sz w:val="32"/>
          <w:szCs w:val="30"/>
        </w:rPr>
        <w:t>十四、社会保障和就业支出（类）行政事业单位养老支出（款）行政单位离退休（项）：</w:t>
      </w:r>
      <w:r>
        <w:rPr>
          <w:rFonts w:ascii="仿宋_GB2312" w:eastAsia="仿宋_GB2312" w:hAnsi="仿宋" w:hint="eastAsia"/>
          <w:bCs/>
          <w:sz w:val="32"/>
          <w:szCs w:val="32"/>
        </w:rPr>
        <w:t>指国家粮食和物资储备局离退休干部办公室统一管理的局机关和</w:t>
      </w:r>
      <w:proofErr w:type="gramStart"/>
      <w:r>
        <w:rPr>
          <w:rFonts w:ascii="仿宋_GB2312" w:eastAsia="仿宋_GB2312" w:hAnsi="仿宋" w:hint="eastAsia"/>
          <w:bCs/>
          <w:sz w:val="32"/>
          <w:szCs w:val="32"/>
        </w:rPr>
        <w:t>参公</w:t>
      </w:r>
      <w:proofErr w:type="gramEnd"/>
      <w:r>
        <w:rPr>
          <w:rFonts w:ascii="仿宋_GB2312" w:eastAsia="仿宋_GB2312" w:hAnsi="仿宋" w:hint="eastAsia"/>
          <w:bCs/>
          <w:sz w:val="32"/>
          <w:szCs w:val="32"/>
        </w:rPr>
        <w:t>单位离退休人员的经费。</w:t>
      </w:r>
    </w:p>
    <w:p w:rsidR="00EA20CC" w:rsidRDefault="00EA20CC" w:rsidP="00EA20CC">
      <w:pPr>
        <w:snapToGrid w:val="0"/>
        <w:spacing w:line="580" w:lineRule="exact"/>
        <w:ind w:firstLineChars="200" w:firstLine="643"/>
        <w:rPr>
          <w:rFonts w:ascii="仿宋_GB2312" w:eastAsia="仿宋_GB2312" w:hAnsi="仿宋"/>
          <w:bCs/>
          <w:sz w:val="32"/>
          <w:szCs w:val="32"/>
        </w:rPr>
      </w:pPr>
      <w:r>
        <w:rPr>
          <w:rFonts w:ascii="仿宋_GB2312" w:eastAsia="仿宋_GB2312" w:hAnsi="仿宋" w:hint="eastAsia"/>
          <w:b/>
          <w:sz w:val="32"/>
          <w:szCs w:val="30"/>
        </w:rPr>
        <w:t>十五、社会保障和就业支出（类）行政事业单位养老支出（款）</w:t>
      </w:r>
      <w:r>
        <w:rPr>
          <w:rFonts w:ascii="仿宋_GB2312" w:eastAsia="仿宋_GB2312" w:hAnsi="仿宋" w:hint="eastAsia"/>
          <w:b/>
          <w:bCs/>
          <w:sz w:val="32"/>
          <w:szCs w:val="32"/>
        </w:rPr>
        <w:t>事业单位离退休（项）：</w:t>
      </w:r>
      <w:r>
        <w:rPr>
          <w:rFonts w:ascii="仿宋_GB2312" w:eastAsia="仿宋_GB2312" w:hAnsi="仿宋" w:hint="eastAsia"/>
          <w:bCs/>
          <w:sz w:val="32"/>
          <w:szCs w:val="32"/>
        </w:rPr>
        <w:t>指国家粮食和物资储备局实行归口管理的事业单位开支的离退休人员经费。</w:t>
      </w:r>
    </w:p>
    <w:p w:rsidR="00EA20CC" w:rsidRDefault="00EA20CC" w:rsidP="00EA20CC">
      <w:pPr>
        <w:ind w:firstLineChars="200" w:firstLine="643"/>
        <w:rPr>
          <w:rFonts w:ascii="仿宋_GB2312" w:eastAsia="仿宋_GB2312" w:hAnsi="仿宋"/>
          <w:sz w:val="32"/>
          <w:szCs w:val="30"/>
        </w:rPr>
      </w:pPr>
      <w:r>
        <w:rPr>
          <w:rFonts w:ascii="仿宋_GB2312" w:eastAsia="仿宋_GB2312" w:hAnsi="仿宋" w:hint="eastAsia"/>
          <w:b/>
          <w:sz w:val="32"/>
          <w:szCs w:val="30"/>
        </w:rPr>
        <w:t>十六、社会保障和就业支出（类）行政事业单位养老支出（款）离退休人员管理机构（项）：</w:t>
      </w:r>
      <w:r>
        <w:rPr>
          <w:rFonts w:ascii="仿宋_GB2312" w:eastAsia="仿宋_GB2312" w:hAnsi="仿宋" w:hint="eastAsia"/>
          <w:sz w:val="32"/>
          <w:szCs w:val="30"/>
        </w:rPr>
        <w:t>指为国家粮食和物资储</w:t>
      </w:r>
      <w:r>
        <w:rPr>
          <w:rFonts w:ascii="仿宋_GB2312" w:eastAsia="仿宋_GB2312" w:hAnsi="仿宋" w:hint="eastAsia"/>
          <w:sz w:val="32"/>
          <w:szCs w:val="30"/>
        </w:rPr>
        <w:lastRenderedPageBreak/>
        <w:t>备局离退休人员提供管理服务的离退休干部办公室的支出。</w:t>
      </w:r>
    </w:p>
    <w:p w:rsidR="00EA20CC" w:rsidRDefault="00EA20CC" w:rsidP="00EA20CC">
      <w:pPr>
        <w:ind w:firstLineChars="196" w:firstLine="630"/>
        <w:rPr>
          <w:rFonts w:ascii="仿宋_GB2312" w:eastAsia="仿宋_GB2312" w:hAnsi="仿宋"/>
          <w:sz w:val="32"/>
          <w:szCs w:val="30"/>
        </w:rPr>
      </w:pPr>
      <w:r>
        <w:rPr>
          <w:rFonts w:ascii="仿宋_GB2312" w:eastAsia="仿宋_GB2312" w:hAnsi="仿宋" w:hint="eastAsia"/>
          <w:b/>
          <w:sz w:val="32"/>
          <w:szCs w:val="30"/>
        </w:rPr>
        <w:t>十七、社会保障和就业支出（类）行政事业单位养老支出（款）机关事业单位基本养老保险缴费支出（项）：</w:t>
      </w:r>
      <w:r>
        <w:rPr>
          <w:rFonts w:ascii="仿宋_GB2312" w:eastAsia="仿宋_GB2312" w:hAnsi="仿宋" w:hint="eastAsia"/>
          <w:sz w:val="32"/>
          <w:szCs w:val="30"/>
        </w:rPr>
        <w:t>指已实行养老保险改革单位的在职人员缴纳的基本养老保险费。</w:t>
      </w:r>
    </w:p>
    <w:p w:rsidR="00EA20CC" w:rsidRDefault="00EA20CC" w:rsidP="00EA20CC">
      <w:pPr>
        <w:ind w:firstLineChars="200" w:firstLine="643"/>
        <w:rPr>
          <w:rFonts w:ascii="仿宋_GB2312" w:eastAsia="仿宋_GB2312" w:hAnsi="仿宋"/>
          <w:sz w:val="32"/>
          <w:szCs w:val="30"/>
        </w:rPr>
      </w:pPr>
      <w:r>
        <w:rPr>
          <w:rFonts w:ascii="仿宋_GB2312" w:eastAsia="仿宋_GB2312" w:hAnsi="仿宋" w:hint="eastAsia"/>
          <w:b/>
          <w:sz w:val="32"/>
          <w:szCs w:val="30"/>
        </w:rPr>
        <w:t>十八、社会保障和就业支出（类）行政事业单位养老支出（款）机关事业单位职业年金缴费支出（项）：</w:t>
      </w:r>
      <w:r>
        <w:rPr>
          <w:rFonts w:ascii="仿宋_GB2312" w:eastAsia="仿宋_GB2312" w:hAnsi="仿宋" w:hint="eastAsia"/>
          <w:sz w:val="32"/>
          <w:szCs w:val="30"/>
        </w:rPr>
        <w:t>指已实行养老保险改革单位的在职人员缴纳的职业年金缴费。</w:t>
      </w:r>
    </w:p>
    <w:p w:rsidR="00EA20CC" w:rsidRDefault="00EA20CC" w:rsidP="00EA20CC">
      <w:pPr>
        <w:snapToGrid w:val="0"/>
        <w:spacing w:line="580" w:lineRule="exact"/>
        <w:ind w:firstLineChars="200" w:firstLine="643"/>
        <w:rPr>
          <w:rFonts w:ascii="仿宋_GB2312" w:eastAsia="仿宋_GB2312" w:hAnsi="仿宋"/>
          <w:b/>
          <w:sz w:val="32"/>
          <w:szCs w:val="30"/>
        </w:rPr>
      </w:pPr>
      <w:r>
        <w:rPr>
          <w:rFonts w:ascii="仿宋_GB2312" w:eastAsia="仿宋_GB2312" w:hAnsi="仿宋" w:hint="eastAsia"/>
          <w:b/>
          <w:sz w:val="32"/>
          <w:szCs w:val="30"/>
        </w:rPr>
        <w:t>十九、社会保障和就业支出（类）行政事业单位养老支出（款）</w:t>
      </w:r>
      <w:r>
        <w:rPr>
          <w:rFonts w:ascii="仿宋_GB2312" w:eastAsia="仿宋_GB2312" w:hAnsi="仿宋" w:hint="eastAsia"/>
          <w:b/>
          <w:bCs/>
          <w:sz w:val="32"/>
          <w:szCs w:val="32"/>
        </w:rPr>
        <w:t>其他行政事业单位养老支出（项）：</w:t>
      </w:r>
      <w:r>
        <w:rPr>
          <w:rFonts w:ascii="仿宋_GB2312" w:eastAsia="仿宋_GB2312" w:hAnsi="新宋体" w:cs="仿宋_GB2312" w:hint="eastAsia"/>
          <w:spacing w:val="6"/>
          <w:sz w:val="32"/>
          <w:szCs w:val="32"/>
        </w:rPr>
        <w:t>指反映除上述项目外其他用于行政事业单位养老方面的支出。</w:t>
      </w:r>
    </w:p>
    <w:p w:rsidR="00EA20CC" w:rsidRDefault="00EA20CC" w:rsidP="00EA20CC">
      <w:pPr>
        <w:ind w:firstLineChars="200" w:firstLine="643"/>
        <w:rPr>
          <w:rFonts w:ascii="仿宋_GB2312" w:eastAsia="仿宋_GB2312" w:hAnsi="仿宋"/>
          <w:sz w:val="32"/>
          <w:szCs w:val="30"/>
        </w:rPr>
      </w:pPr>
      <w:r>
        <w:rPr>
          <w:rFonts w:ascii="仿宋_GB2312" w:eastAsia="仿宋_GB2312" w:hAnsi="仿宋" w:hint="eastAsia"/>
          <w:b/>
          <w:sz w:val="32"/>
          <w:szCs w:val="30"/>
        </w:rPr>
        <w:t>二十、住房保障支出（类）住房改革支出（款）住房公积金（项）：</w:t>
      </w:r>
      <w:r>
        <w:rPr>
          <w:rFonts w:ascii="仿宋_GB2312" w:eastAsia="仿宋_GB2312" w:hAnsi="仿宋" w:hint="eastAsia"/>
          <w:sz w:val="32"/>
          <w:szCs w:val="30"/>
        </w:rPr>
        <w:t>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EA20CC" w:rsidRDefault="00EA20CC" w:rsidP="00EA20CC">
      <w:pPr>
        <w:ind w:firstLineChars="200" w:firstLine="643"/>
        <w:rPr>
          <w:rFonts w:ascii="仿宋_GB2312" w:eastAsia="仿宋_GB2312" w:hAnsi="仿宋"/>
          <w:sz w:val="32"/>
          <w:szCs w:val="30"/>
        </w:rPr>
      </w:pPr>
      <w:r>
        <w:rPr>
          <w:rFonts w:ascii="仿宋_GB2312" w:eastAsia="仿宋_GB2312" w:hAnsi="仿宋" w:hint="eastAsia"/>
          <w:b/>
          <w:sz w:val="32"/>
          <w:szCs w:val="30"/>
        </w:rPr>
        <w:t>二十一、住房保障支出（类）住房改革支出（款）提租</w:t>
      </w:r>
      <w:r>
        <w:rPr>
          <w:rFonts w:ascii="仿宋_GB2312" w:eastAsia="仿宋_GB2312" w:hAnsi="仿宋" w:hint="eastAsia"/>
          <w:b/>
          <w:sz w:val="32"/>
          <w:szCs w:val="30"/>
        </w:rPr>
        <w:lastRenderedPageBreak/>
        <w:t>补贴（项）：</w:t>
      </w:r>
      <w:r>
        <w:rPr>
          <w:rFonts w:ascii="仿宋_GB2312" w:eastAsia="仿宋_GB2312" w:hAnsi="仿宋" w:hint="eastAsia"/>
          <w:sz w:val="32"/>
          <w:szCs w:val="30"/>
        </w:rPr>
        <w:t>指经国务院批准，于2000年开始针对在京中央单位公有住房租金标准提高发放的补贴，中央在京单位按照在编职工人数和离退休人数以及相应职级的补贴标准确定，人均月补贴90元。</w:t>
      </w:r>
    </w:p>
    <w:p w:rsidR="00EA20CC" w:rsidRDefault="00EA20CC" w:rsidP="00EA20CC">
      <w:pPr>
        <w:ind w:firstLineChars="200" w:firstLine="643"/>
        <w:rPr>
          <w:rFonts w:ascii="仿宋_GB2312" w:eastAsia="仿宋_GB2312" w:hAnsi="仿宋"/>
          <w:sz w:val="32"/>
          <w:szCs w:val="30"/>
        </w:rPr>
      </w:pPr>
      <w:r>
        <w:rPr>
          <w:rFonts w:ascii="仿宋_GB2312" w:eastAsia="仿宋_GB2312" w:hAnsi="华文中宋" w:hint="eastAsia"/>
          <w:b/>
          <w:sz w:val="32"/>
          <w:szCs w:val="32"/>
        </w:rPr>
        <w:t>二十二、</w:t>
      </w:r>
      <w:r>
        <w:rPr>
          <w:rFonts w:ascii="仿宋_GB2312" w:eastAsia="仿宋_GB2312" w:hAnsi="仿宋" w:hint="eastAsia"/>
          <w:b/>
          <w:sz w:val="32"/>
          <w:szCs w:val="30"/>
        </w:rPr>
        <w:t>住房保障支出（类）住房改革支出（款）购房补贴（项）：</w:t>
      </w:r>
      <w:r>
        <w:rPr>
          <w:rFonts w:ascii="仿宋_GB2312" w:eastAsia="仿宋_GB2312" w:hAnsi="仿宋" w:hint="eastAsia"/>
          <w:sz w:val="32"/>
          <w:szCs w:val="30"/>
        </w:rPr>
        <w:t>指根据《国务院关于进一步深化城镇住房制度改革加快住房建设的通知》（国发</w:t>
      </w:r>
      <w:r>
        <w:rPr>
          <w:rFonts w:ascii="仿宋_GB2312" w:eastAsia="仿宋_GB2312" w:hAnsi="仿宋_GB2312" w:cs="仿宋_GB2312" w:hint="eastAsia"/>
          <w:sz w:val="32"/>
          <w:szCs w:val="30"/>
        </w:rPr>
        <w:t>〔</w:t>
      </w:r>
      <w:r>
        <w:rPr>
          <w:rFonts w:ascii="仿宋_GB2312" w:eastAsia="仿宋_GB2312" w:hAnsi="仿宋" w:hint="eastAsia"/>
          <w:sz w:val="32"/>
          <w:szCs w:val="30"/>
        </w:rPr>
        <w:t>1998</w:t>
      </w:r>
      <w:r>
        <w:rPr>
          <w:rFonts w:ascii="仿宋_GB2312" w:eastAsia="仿宋_GB2312" w:hAnsi="仿宋_GB2312" w:cs="仿宋_GB2312" w:hint="eastAsia"/>
          <w:sz w:val="32"/>
          <w:szCs w:val="30"/>
        </w:rPr>
        <w:t>〕</w:t>
      </w:r>
      <w:r>
        <w:rPr>
          <w:rFonts w:ascii="仿宋_GB2312" w:eastAsia="仿宋_GB2312" w:hAnsi="仿宋" w:hint="eastAsia"/>
          <w:sz w:val="32"/>
          <w:szCs w:val="30"/>
        </w:rPr>
        <w:t>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国务院办公厅转发建设部等单位&lt;关于完善在京中央和国家机关住房制度的若干意见&gt;的通知》（</w:t>
      </w:r>
      <w:proofErr w:type="gramStart"/>
      <w:r>
        <w:rPr>
          <w:rFonts w:ascii="仿宋_GB2312" w:eastAsia="仿宋_GB2312" w:hAnsi="仿宋" w:hint="eastAsia"/>
          <w:sz w:val="32"/>
          <w:szCs w:val="30"/>
        </w:rPr>
        <w:t>厅字</w:t>
      </w:r>
      <w:r>
        <w:rPr>
          <w:rFonts w:ascii="仿宋_GB2312" w:eastAsia="仿宋_GB2312" w:hAnsi="仿宋_GB2312" w:cs="仿宋_GB2312" w:hint="eastAsia"/>
          <w:sz w:val="32"/>
          <w:szCs w:val="30"/>
        </w:rPr>
        <w:t>〔</w:t>
      </w:r>
      <w:r>
        <w:rPr>
          <w:rFonts w:ascii="仿宋_GB2312" w:eastAsia="仿宋_GB2312" w:hAnsi="仿宋" w:hint="eastAsia"/>
          <w:sz w:val="32"/>
          <w:szCs w:val="30"/>
        </w:rPr>
        <w:t>2005</w:t>
      </w:r>
      <w:r>
        <w:rPr>
          <w:rFonts w:ascii="仿宋_GB2312" w:eastAsia="仿宋_GB2312" w:hAnsi="仿宋_GB2312" w:cs="仿宋_GB2312" w:hint="eastAsia"/>
          <w:sz w:val="32"/>
          <w:szCs w:val="30"/>
        </w:rPr>
        <w:t>〕</w:t>
      </w:r>
      <w:proofErr w:type="gramEnd"/>
      <w:r>
        <w:rPr>
          <w:rFonts w:ascii="仿宋_GB2312" w:eastAsia="仿宋_GB2312" w:hAnsi="仿宋" w:hint="eastAsia"/>
          <w:sz w:val="32"/>
          <w:szCs w:val="30"/>
        </w:rPr>
        <w:t>8号）规定的标准执行，京外中央单位按照所在地人民政府住房分配货币化改革的政策规定和标准执行。</w:t>
      </w:r>
    </w:p>
    <w:p w:rsidR="00EA20CC" w:rsidRDefault="00EA20CC" w:rsidP="00EA20CC">
      <w:pPr>
        <w:adjustRightInd w:val="0"/>
        <w:snapToGrid w:val="0"/>
        <w:spacing w:line="580" w:lineRule="exact"/>
        <w:ind w:firstLineChars="200" w:firstLine="643"/>
        <w:rPr>
          <w:rFonts w:ascii="仿宋_GB2312" w:eastAsia="仿宋_GB2312"/>
          <w:sz w:val="32"/>
          <w:szCs w:val="32"/>
        </w:rPr>
      </w:pPr>
      <w:r>
        <w:rPr>
          <w:rFonts w:ascii="仿宋_GB2312" w:eastAsia="仿宋_GB2312" w:hAnsi="华文中宋" w:hint="eastAsia"/>
          <w:b/>
          <w:sz w:val="32"/>
          <w:szCs w:val="32"/>
        </w:rPr>
        <w:t>二十三、粮油物资储备支出（类）粮油物资事务（款）</w:t>
      </w:r>
      <w:r>
        <w:rPr>
          <w:rFonts w:ascii="仿宋_GB2312" w:eastAsia="仿宋_GB2312" w:hAnsi="仿宋" w:hint="eastAsia"/>
          <w:b/>
          <w:sz w:val="32"/>
          <w:szCs w:val="32"/>
        </w:rPr>
        <w:t>专项业务活动</w:t>
      </w:r>
      <w:r>
        <w:rPr>
          <w:rFonts w:ascii="仿宋_GB2312" w:eastAsia="仿宋_GB2312" w:hAnsi="华文中宋" w:hint="eastAsia"/>
          <w:b/>
          <w:sz w:val="32"/>
          <w:szCs w:val="32"/>
        </w:rPr>
        <w:t>（项）：</w:t>
      </w:r>
      <w:r>
        <w:rPr>
          <w:rFonts w:ascii="仿宋_GB2312" w:eastAsia="仿宋_GB2312" w:hint="eastAsia"/>
          <w:sz w:val="32"/>
          <w:szCs w:val="32"/>
        </w:rPr>
        <w:t>指国家粮食和物资储备局开展粮食流通体制改革、制度研究等专项业务活动的支出。</w:t>
      </w:r>
    </w:p>
    <w:p w:rsidR="00EA20CC" w:rsidRDefault="00EA20CC" w:rsidP="00EA20CC">
      <w:pPr>
        <w:adjustRightInd w:val="0"/>
        <w:snapToGrid w:val="0"/>
        <w:spacing w:line="580" w:lineRule="exact"/>
        <w:ind w:firstLineChars="200" w:firstLine="667"/>
        <w:rPr>
          <w:rFonts w:ascii="仿宋_GB2312" w:eastAsia="仿宋_GB2312"/>
          <w:b/>
          <w:bCs/>
          <w:sz w:val="32"/>
          <w:szCs w:val="32"/>
        </w:rPr>
      </w:pPr>
      <w:r>
        <w:rPr>
          <w:rFonts w:ascii="仿宋_GB2312" w:eastAsia="仿宋_GB2312" w:hAnsi="新宋体" w:cs="仿宋_GB2312" w:hint="eastAsia"/>
          <w:b/>
          <w:bCs/>
          <w:spacing w:val="6"/>
          <w:sz w:val="32"/>
          <w:szCs w:val="32"/>
        </w:rPr>
        <w:t>二</w:t>
      </w:r>
      <w:r w:rsidR="00316AE2">
        <w:rPr>
          <w:rFonts w:ascii="仿宋_GB2312" w:eastAsia="仿宋_GB2312" w:hAnsi="新宋体" w:cs="仿宋_GB2312" w:hint="eastAsia"/>
          <w:b/>
          <w:bCs/>
          <w:spacing w:val="6"/>
          <w:sz w:val="32"/>
          <w:szCs w:val="32"/>
        </w:rPr>
        <w:t>十四</w:t>
      </w:r>
      <w:r>
        <w:rPr>
          <w:rFonts w:ascii="仿宋_GB2312" w:eastAsia="仿宋_GB2312" w:hint="eastAsia"/>
          <w:b/>
          <w:bCs/>
          <w:sz w:val="32"/>
          <w:szCs w:val="32"/>
        </w:rPr>
        <w:t>、</w:t>
      </w:r>
      <w:r>
        <w:rPr>
          <w:rFonts w:ascii="仿宋_GB2312" w:eastAsia="仿宋_GB2312" w:hAnsi="华文中宋" w:hint="eastAsia"/>
          <w:b/>
          <w:sz w:val="32"/>
          <w:szCs w:val="32"/>
        </w:rPr>
        <w:t>粮油物资储备支出（类）粮油物资事务（款）设施建设（项）：</w:t>
      </w:r>
      <w:r>
        <w:rPr>
          <w:rFonts w:ascii="仿宋_GB2312" w:eastAsia="仿宋_GB2312" w:hAnsi="新宋体" w:cs="仿宋_GB2312" w:hint="eastAsia"/>
          <w:spacing w:val="6"/>
          <w:sz w:val="32"/>
          <w:szCs w:val="32"/>
        </w:rPr>
        <w:t>指国家粮食和物资储备局各类仓库基础设施建设和设备购置等支出。</w:t>
      </w:r>
    </w:p>
    <w:p w:rsidR="00EA20CC" w:rsidRDefault="00316AE2" w:rsidP="00EA20CC">
      <w:pPr>
        <w:ind w:firstLineChars="200" w:firstLine="643"/>
        <w:rPr>
          <w:rFonts w:ascii="仿宋_GB2312" w:eastAsia="仿宋_GB2312" w:hAnsi="仿宋"/>
          <w:sz w:val="32"/>
          <w:szCs w:val="30"/>
        </w:rPr>
      </w:pPr>
      <w:r>
        <w:rPr>
          <w:rFonts w:ascii="仿宋_GB2312" w:eastAsia="仿宋_GB2312" w:hAnsi="仿宋" w:hint="eastAsia"/>
          <w:b/>
          <w:sz w:val="32"/>
          <w:szCs w:val="30"/>
        </w:rPr>
        <w:lastRenderedPageBreak/>
        <w:t>二十五</w:t>
      </w:r>
      <w:r w:rsidR="00EA20CC">
        <w:rPr>
          <w:rFonts w:ascii="仿宋_GB2312" w:eastAsia="仿宋_GB2312" w:hAnsi="仿宋" w:hint="eastAsia"/>
          <w:b/>
          <w:sz w:val="32"/>
          <w:szCs w:val="30"/>
        </w:rPr>
        <w:t>、结转下年：</w:t>
      </w:r>
      <w:r w:rsidR="00EA20CC">
        <w:rPr>
          <w:rFonts w:ascii="仿宋_GB2312" w:eastAsia="仿宋_GB2312" w:hAnsi="仿宋" w:hint="eastAsia"/>
          <w:sz w:val="32"/>
          <w:szCs w:val="30"/>
        </w:rPr>
        <w:t>指以前年度预算安排、因客观条件发生变化无法按原计划实施，需延迟到以后年度按原规定用途继续使用的资金。</w:t>
      </w:r>
    </w:p>
    <w:p w:rsidR="00EA20CC" w:rsidRDefault="00316AE2" w:rsidP="00EA20CC">
      <w:pPr>
        <w:ind w:firstLineChars="200" w:firstLine="643"/>
        <w:rPr>
          <w:rFonts w:ascii="仿宋_GB2312" w:eastAsia="仿宋_GB2312" w:hAnsi="仿宋"/>
          <w:sz w:val="32"/>
          <w:szCs w:val="30"/>
        </w:rPr>
      </w:pPr>
      <w:r>
        <w:rPr>
          <w:rFonts w:ascii="仿宋_GB2312" w:eastAsia="仿宋_GB2312" w:hAnsi="仿宋" w:hint="eastAsia"/>
          <w:b/>
          <w:sz w:val="32"/>
          <w:szCs w:val="30"/>
        </w:rPr>
        <w:t>二十六</w:t>
      </w:r>
      <w:r w:rsidR="00EA20CC">
        <w:rPr>
          <w:rFonts w:ascii="仿宋_GB2312" w:eastAsia="仿宋_GB2312" w:hAnsi="仿宋" w:hint="eastAsia"/>
          <w:b/>
          <w:sz w:val="32"/>
          <w:szCs w:val="30"/>
        </w:rPr>
        <w:t>、基本支出：</w:t>
      </w:r>
      <w:r w:rsidR="00EA20CC">
        <w:rPr>
          <w:rFonts w:ascii="仿宋_GB2312" w:eastAsia="仿宋_GB2312" w:hAnsi="仿宋" w:hint="eastAsia"/>
          <w:sz w:val="32"/>
          <w:szCs w:val="30"/>
        </w:rPr>
        <w:t>指为保障机构正常运转、完成日常工作任务而发生的人员支出和公用支出。</w:t>
      </w:r>
    </w:p>
    <w:p w:rsidR="00EA20CC" w:rsidRDefault="00316AE2" w:rsidP="00EA20CC">
      <w:pPr>
        <w:ind w:firstLineChars="200" w:firstLine="643"/>
        <w:rPr>
          <w:rFonts w:ascii="仿宋_GB2312" w:eastAsia="仿宋_GB2312" w:hAnsi="仿宋"/>
          <w:sz w:val="32"/>
          <w:szCs w:val="30"/>
        </w:rPr>
      </w:pPr>
      <w:r>
        <w:rPr>
          <w:rFonts w:ascii="仿宋_GB2312" w:eastAsia="仿宋_GB2312" w:hAnsi="仿宋" w:hint="eastAsia"/>
          <w:b/>
          <w:sz w:val="32"/>
          <w:szCs w:val="30"/>
        </w:rPr>
        <w:t>二十七</w:t>
      </w:r>
      <w:r w:rsidR="00EA20CC">
        <w:rPr>
          <w:rFonts w:ascii="仿宋_GB2312" w:eastAsia="仿宋_GB2312" w:hAnsi="仿宋" w:hint="eastAsia"/>
          <w:b/>
          <w:sz w:val="32"/>
          <w:szCs w:val="30"/>
        </w:rPr>
        <w:t>、项目支出：</w:t>
      </w:r>
      <w:r w:rsidR="00EA20CC">
        <w:rPr>
          <w:rFonts w:ascii="仿宋_GB2312" w:eastAsia="仿宋_GB2312" w:hAnsi="仿宋" w:hint="eastAsia"/>
          <w:sz w:val="32"/>
          <w:szCs w:val="30"/>
        </w:rPr>
        <w:t>指在基本支出之外为完成特定行政任务或事业发展目标所发生的支出。</w:t>
      </w:r>
    </w:p>
    <w:p w:rsidR="00EA20CC" w:rsidRDefault="00316AE2" w:rsidP="00EA20CC">
      <w:pPr>
        <w:ind w:firstLineChars="200" w:firstLine="643"/>
        <w:rPr>
          <w:rFonts w:ascii="仿宋_GB2312" w:eastAsia="仿宋_GB2312" w:hAnsi="仿宋"/>
          <w:sz w:val="32"/>
          <w:szCs w:val="30"/>
        </w:rPr>
      </w:pPr>
      <w:r>
        <w:rPr>
          <w:rFonts w:ascii="仿宋_GB2312" w:eastAsia="仿宋_GB2312" w:hAnsi="仿宋" w:hint="eastAsia"/>
          <w:b/>
          <w:sz w:val="32"/>
          <w:szCs w:val="30"/>
        </w:rPr>
        <w:t>二十八</w:t>
      </w:r>
      <w:r w:rsidR="00EA20CC">
        <w:rPr>
          <w:rFonts w:ascii="仿宋_GB2312" w:eastAsia="仿宋_GB2312" w:hAnsi="仿宋" w:hint="eastAsia"/>
          <w:b/>
          <w:sz w:val="32"/>
          <w:szCs w:val="30"/>
        </w:rPr>
        <w:t>、经营支出：</w:t>
      </w:r>
      <w:r w:rsidR="00EA20CC">
        <w:rPr>
          <w:rFonts w:ascii="仿宋_GB2312" w:eastAsia="仿宋_GB2312" w:hAnsi="仿宋" w:hint="eastAsia"/>
          <w:sz w:val="32"/>
          <w:szCs w:val="30"/>
        </w:rPr>
        <w:t>指事业单位在专业业务活动及其辅助活动之外开展非独立核算经营活动发生的支出。</w:t>
      </w:r>
    </w:p>
    <w:p w:rsidR="00EA20CC" w:rsidRDefault="00316AE2" w:rsidP="00A92945">
      <w:pPr>
        <w:ind w:firstLineChars="200" w:firstLine="643"/>
        <w:rPr>
          <w:rFonts w:ascii="仿宋" w:eastAsia="仿宋" w:hAnsi="仿宋" w:cs="仿宋"/>
          <w:color w:val="000000"/>
          <w:kern w:val="0"/>
          <w:sz w:val="32"/>
          <w:szCs w:val="32"/>
          <w:highlight w:val="yellow"/>
          <w:lang w:bidi="ar"/>
        </w:rPr>
      </w:pPr>
      <w:r>
        <w:rPr>
          <w:rFonts w:ascii="仿宋_GB2312" w:eastAsia="仿宋_GB2312" w:hAnsi="仿宋" w:hint="eastAsia"/>
          <w:b/>
          <w:sz w:val="32"/>
          <w:szCs w:val="30"/>
        </w:rPr>
        <w:t>二十九</w:t>
      </w:r>
      <w:r w:rsidR="00EA20CC">
        <w:rPr>
          <w:rFonts w:ascii="仿宋_GB2312" w:eastAsia="仿宋_GB2312" w:hAnsi="仿宋" w:hint="eastAsia"/>
          <w:b/>
          <w:sz w:val="32"/>
          <w:szCs w:val="30"/>
        </w:rPr>
        <w:t>、“三公”经费：</w:t>
      </w:r>
      <w:r w:rsidR="00EA20CC">
        <w:rPr>
          <w:rFonts w:ascii="仿宋_GB2312" w:eastAsia="仿宋_GB2312" w:hAnsi="仿宋" w:hint="eastAsia"/>
          <w:sz w:val="32"/>
          <w:szCs w:val="30"/>
        </w:rPr>
        <w:t>纳入中央财政预决算管理的“三公”经费，是指中央部门用财政拨款安排的因公出国（境）费、公务用车购置及运行费和公务接待费。其中，因公出国（境）</w:t>
      </w:r>
      <w:proofErr w:type="gramStart"/>
      <w:r w:rsidR="00EA20CC">
        <w:rPr>
          <w:rFonts w:ascii="仿宋_GB2312" w:eastAsia="仿宋_GB2312" w:hAnsi="仿宋" w:hint="eastAsia"/>
          <w:sz w:val="32"/>
          <w:szCs w:val="30"/>
        </w:rPr>
        <w:t>费反映</w:t>
      </w:r>
      <w:proofErr w:type="gramEnd"/>
      <w:r w:rsidR="00EA20CC">
        <w:rPr>
          <w:rFonts w:ascii="仿宋_GB2312" w:eastAsia="仿宋_GB2312" w:hAnsi="仿宋" w:hint="eastAsia"/>
          <w:sz w:val="32"/>
          <w:szCs w:val="30"/>
        </w:rPr>
        <w:t>单位公务出国（境）的国际旅费、国外城市间交通费、住宿费、伙食费、培训费、公杂费等支出；公务用车购置及运行</w:t>
      </w:r>
      <w:proofErr w:type="gramStart"/>
      <w:r w:rsidR="00EA20CC">
        <w:rPr>
          <w:rFonts w:ascii="仿宋_GB2312" w:eastAsia="仿宋_GB2312" w:hAnsi="仿宋" w:hint="eastAsia"/>
          <w:sz w:val="32"/>
          <w:szCs w:val="30"/>
        </w:rPr>
        <w:t>费反映</w:t>
      </w:r>
      <w:proofErr w:type="gramEnd"/>
      <w:r w:rsidR="00EA20CC">
        <w:rPr>
          <w:rFonts w:ascii="仿宋_GB2312" w:eastAsia="仿宋_GB2312" w:hAnsi="仿宋" w:hint="eastAsia"/>
          <w:sz w:val="32"/>
          <w:szCs w:val="30"/>
        </w:rPr>
        <w:t>单位公务用车车辆购置支出（</w:t>
      </w:r>
      <w:proofErr w:type="gramStart"/>
      <w:r w:rsidR="00EA20CC">
        <w:rPr>
          <w:rFonts w:ascii="仿宋_GB2312" w:eastAsia="仿宋_GB2312" w:hAnsi="仿宋" w:hint="eastAsia"/>
          <w:sz w:val="32"/>
          <w:szCs w:val="30"/>
        </w:rPr>
        <w:t>含车辆</w:t>
      </w:r>
      <w:proofErr w:type="gramEnd"/>
      <w:r w:rsidR="00EA20CC">
        <w:rPr>
          <w:rFonts w:ascii="仿宋_GB2312" w:eastAsia="仿宋_GB2312" w:hAnsi="仿宋" w:hint="eastAsia"/>
          <w:sz w:val="32"/>
          <w:szCs w:val="30"/>
        </w:rPr>
        <w:t>购置税）、燃料费、维修费、过路过桥费、保险费、安全奖励费用等支出；公务接待</w:t>
      </w:r>
      <w:proofErr w:type="gramStart"/>
      <w:r w:rsidR="00EA20CC">
        <w:rPr>
          <w:rFonts w:ascii="仿宋_GB2312" w:eastAsia="仿宋_GB2312" w:hAnsi="仿宋" w:hint="eastAsia"/>
          <w:sz w:val="32"/>
          <w:szCs w:val="30"/>
        </w:rPr>
        <w:t>费反映</w:t>
      </w:r>
      <w:proofErr w:type="gramEnd"/>
      <w:r w:rsidR="00EA20CC">
        <w:rPr>
          <w:rFonts w:ascii="仿宋_GB2312" w:eastAsia="仿宋_GB2312" w:hAnsi="仿宋" w:hint="eastAsia"/>
          <w:sz w:val="32"/>
          <w:szCs w:val="30"/>
        </w:rPr>
        <w:t>单位按规定开支的各类公务接待（含外宾接待）支出。</w:t>
      </w:r>
    </w:p>
    <w:p w:rsidR="00DA2CB0" w:rsidRPr="00EA20CC" w:rsidRDefault="00DA2CB0" w:rsidP="00EA20CC">
      <w:pPr>
        <w:widowControl/>
        <w:ind w:firstLineChars="200" w:firstLine="640"/>
        <w:jc w:val="left"/>
        <w:rPr>
          <w:rFonts w:ascii="宋体" w:eastAsia="宋体" w:hAnsi="宋体" w:cs="Times New Roman"/>
          <w:sz w:val="32"/>
          <w:szCs w:val="32"/>
        </w:rPr>
      </w:pPr>
    </w:p>
    <w:sectPr w:rsidR="00DA2CB0" w:rsidRPr="00EA20CC" w:rsidSect="00AA7C56">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9CD" w:rsidRDefault="004019CD" w:rsidP="00812082">
      <w:r>
        <w:separator/>
      </w:r>
    </w:p>
  </w:endnote>
  <w:endnote w:type="continuationSeparator" w:id="0">
    <w:p w:rsidR="004019CD" w:rsidRDefault="004019CD" w:rsidP="0081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867465"/>
      <w:docPartObj>
        <w:docPartGallery w:val="Page Numbers (Bottom of Page)"/>
        <w:docPartUnique/>
      </w:docPartObj>
    </w:sdtPr>
    <w:sdtEndPr/>
    <w:sdtContent>
      <w:p w:rsidR="00AA7C56" w:rsidRDefault="00AA7C56">
        <w:pPr>
          <w:pStyle w:val="a7"/>
          <w:jc w:val="center"/>
        </w:pPr>
        <w:r>
          <w:fldChar w:fldCharType="begin"/>
        </w:r>
        <w:r>
          <w:instrText>PAGE   \* MERGEFORMAT</w:instrText>
        </w:r>
        <w:r>
          <w:fldChar w:fldCharType="separate"/>
        </w:r>
        <w:r w:rsidR="00AB48E7" w:rsidRPr="00AB48E7">
          <w:rPr>
            <w:noProof/>
            <w:lang w:val="zh-CN"/>
          </w:rPr>
          <w:t>17</w:t>
        </w:r>
        <w:r>
          <w:fldChar w:fldCharType="end"/>
        </w:r>
      </w:p>
    </w:sdtContent>
  </w:sdt>
  <w:p w:rsidR="00AA7C56" w:rsidRDefault="00AA7C5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9CD" w:rsidRDefault="004019CD" w:rsidP="00812082">
      <w:r>
        <w:separator/>
      </w:r>
    </w:p>
  </w:footnote>
  <w:footnote w:type="continuationSeparator" w:id="0">
    <w:p w:rsidR="004019CD" w:rsidRDefault="004019CD" w:rsidP="008120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91B"/>
    <w:multiLevelType w:val="hybridMultilevel"/>
    <w:tmpl w:val="109CA30E"/>
    <w:lvl w:ilvl="0" w:tplc="43A6AE4C">
      <w:start w:val="1"/>
      <w:numFmt w:val="japaneseCounting"/>
      <w:lvlText w:val="%1、"/>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55"/>
    <w:rsid w:val="0000327B"/>
    <w:rsid w:val="00006062"/>
    <w:rsid w:val="00026CAB"/>
    <w:rsid w:val="00035C23"/>
    <w:rsid w:val="00037365"/>
    <w:rsid w:val="00043F49"/>
    <w:rsid w:val="0006245F"/>
    <w:rsid w:val="00072B61"/>
    <w:rsid w:val="000736DF"/>
    <w:rsid w:val="00075902"/>
    <w:rsid w:val="00085913"/>
    <w:rsid w:val="000977EE"/>
    <w:rsid w:val="000A379B"/>
    <w:rsid w:val="000A7D34"/>
    <w:rsid w:val="000B4409"/>
    <w:rsid w:val="000C5390"/>
    <w:rsid w:val="00105637"/>
    <w:rsid w:val="00122B8F"/>
    <w:rsid w:val="00130962"/>
    <w:rsid w:val="00135F20"/>
    <w:rsid w:val="00136F21"/>
    <w:rsid w:val="00157DD2"/>
    <w:rsid w:val="00163F70"/>
    <w:rsid w:val="00164381"/>
    <w:rsid w:val="001664C1"/>
    <w:rsid w:val="00193B28"/>
    <w:rsid w:val="001A75EE"/>
    <w:rsid w:val="001B0A40"/>
    <w:rsid w:val="001B2A6D"/>
    <w:rsid w:val="001B402C"/>
    <w:rsid w:val="001C2695"/>
    <w:rsid w:val="001C47C6"/>
    <w:rsid w:val="001D10C8"/>
    <w:rsid w:val="001E48C2"/>
    <w:rsid w:val="001F2C77"/>
    <w:rsid w:val="001F5889"/>
    <w:rsid w:val="001F601F"/>
    <w:rsid w:val="0020513C"/>
    <w:rsid w:val="00211C95"/>
    <w:rsid w:val="00225575"/>
    <w:rsid w:val="002316E0"/>
    <w:rsid w:val="00237A5E"/>
    <w:rsid w:val="00243D5E"/>
    <w:rsid w:val="00246D6A"/>
    <w:rsid w:val="00247987"/>
    <w:rsid w:val="002502F9"/>
    <w:rsid w:val="002560F7"/>
    <w:rsid w:val="002575A2"/>
    <w:rsid w:val="002624E9"/>
    <w:rsid w:val="002741D4"/>
    <w:rsid w:val="00275421"/>
    <w:rsid w:val="00294BD3"/>
    <w:rsid w:val="00295663"/>
    <w:rsid w:val="00297A82"/>
    <w:rsid w:val="002B0281"/>
    <w:rsid w:val="002B5649"/>
    <w:rsid w:val="002B61F2"/>
    <w:rsid w:val="002B7E58"/>
    <w:rsid w:val="002C5362"/>
    <w:rsid w:val="002D4493"/>
    <w:rsid w:val="002E0827"/>
    <w:rsid w:val="002F52CE"/>
    <w:rsid w:val="003013F5"/>
    <w:rsid w:val="00302D21"/>
    <w:rsid w:val="0030380C"/>
    <w:rsid w:val="00304E40"/>
    <w:rsid w:val="00316AE2"/>
    <w:rsid w:val="00327414"/>
    <w:rsid w:val="003306C8"/>
    <w:rsid w:val="00345D55"/>
    <w:rsid w:val="003542CF"/>
    <w:rsid w:val="003618C3"/>
    <w:rsid w:val="0036604D"/>
    <w:rsid w:val="00371D68"/>
    <w:rsid w:val="00383743"/>
    <w:rsid w:val="003A47F0"/>
    <w:rsid w:val="003B6CA5"/>
    <w:rsid w:val="003B6DAE"/>
    <w:rsid w:val="003B72E8"/>
    <w:rsid w:val="004019CD"/>
    <w:rsid w:val="004108FA"/>
    <w:rsid w:val="0041385E"/>
    <w:rsid w:val="004173DD"/>
    <w:rsid w:val="00424694"/>
    <w:rsid w:val="0044017C"/>
    <w:rsid w:val="00443BA7"/>
    <w:rsid w:val="004612B2"/>
    <w:rsid w:val="00480309"/>
    <w:rsid w:val="00490645"/>
    <w:rsid w:val="00496CF9"/>
    <w:rsid w:val="004A4B81"/>
    <w:rsid w:val="004B426D"/>
    <w:rsid w:val="004B6E6C"/>
    <w:rsid w:val="004D740E"/>
    <w:rsid w:val="004E3CAC"/>
    <w:rsid w:val="004F14EC"/>
    <w:rsid w:val="0051672F"/>
    <w:rsid w:val="00521540"/>
    <w:rsid w:val="00533C93"/>
    <w:rsid w:val="00544EDC"/>
    <w:rsid w:val="005511F4"/>
    <w:rsid w:val="00552DE3"/>
    <w:rsid w:val="005677E2"/>
    <w:rsid w:val="00571B0B"/>
    <w:rsid w:val="005725AB"/>
    <w:rsid w:val="00572FFC"/>
    <w:rsid w:val="00575D0B"/>
    <w:rsid w:val="00575F02"/>
    <w:rsid w:val="00591FF9"/>
    <w:rsid w:val="0059669A"/>
    <w:rsid w:val="005C0EF4"/>
    <w:rsid w:val="005D2764"/>
    <w:rsid w:val="005F2822"/>
    <w:rsid w:val="005F7F2D"/>
    <w:rsid w:val="00605A62"/>
    <w:rsid w:val="00626CB8"/>
    <w:rsid w:val="006379CA"/>
    <w:rsid w:val="0064157A"/>
    <w:rsid w:val="006458FC"/>
    <w:rsid w:val="00645FA3"/>
    <w:rsid w:val="00653FBA"/>
    <w:rsid w:val="00656499"/>
    <w:rsid w:val="00674041"/>
    <w:rsid w:val="006837AF"/>
    <w:rsid w:val="00685E91"/>
    <w:rsid w:val="00691CC1"/>
    <w:rsid w:val="006A0336"/>
    <w:rsid w:val="006B3478"/>
    <w:rsid w:val="006B39EF"/>
    <w:rsid w:val="006C179E"/>
    <w:rsid w:val="006C2088"/>
    <w:rsid w:val="006C61A5"/>
    <w:rsid w:val="006D4729"/>
    <w:rsid w:val="00704809"/>
    <w:rsid w:val="00714804"/>
    <w:rsid w:val="0072620B"/>
    <w:rsid w:val="0072714B"/>
    <w:rsid w:val="0073450F"/>
    <w:rsid w:val="00746BF9"/>
    <w:rsid w:val="00757542"/>
    <w:rsid w:val="00776D5E"/>
    <w:rsid w:val="007824B0"/>
    <w:rsid w:val="00794D77"/>
    <w:rsid w:val="007A2892"/>
    <w:rsid w:val="007D2083"/>
    <w:rsid w:val="007E570F"/>
    <w:rsid w:val="00800428"/>
    <w:rsid w:val="00803920"/>
    <w:rsid w:val="00812082"/>
    <w:rsid w:val="00820B04"/>
    <w:rsid w:val="008219BE"/>
    <w:rsid w:val="00827FE1"/>
    <w:rsid w:val="00845100"/>
    <w:rsid w:val="0085199E"/>
    <w:rsid w:val="00864C01"/>
    <w:rsid w:val="008771B8"/>
    <w:rsid w:val="008961CC"/>
    <w:rsid w:val="00897CC3"/>
    <w:rsid w:val="008A084E"/>
    <w:rsid w:val="008A3F7D"/>
    <w:rsid w:val="008B35B0"/>
    <w:rsid w:val="008B5835"/>
    <w:rsid w:val="008C199A"/>
    <w:rsid w:val="008C290D"/>
    <w:rsid w:val="008C5DAD"/>
    <w:rsid w:val="008D1F8B"/>
    <w:rsid w:val="008D28F9"/>
    <w:rsid w:val="008D6E32"/>
    <w:rsid w:val="008E1FBD"/>
    <w:rsid w:val="00904AAD"/>
    <w:rsid w:val="009111E5"/>
    <w:rsid w:val="0091145B"/>
    <w:rsid w:val="0091764F"/>
    <w:rsid w:val="00931ADA"/>
    <w:rsid w:val="00954D25"/>
    <w:rsid w:val="00957342"/>
    <w:rsid w:val="00957B0B"/>
    <w:rsid w:val="00966102"/>
    <w:rsid w:val="00983B75"/>
    <w:rsid w:val="00991B0B"/>
    <w:rsid w:val="009C23E1"/>
    <w:rsid w:val="009C40D7"/>
    <w:rsid w:val="009D4660"/>
    <w:rsid w:val="009E3A64"/>
    <w:rsid w:val="009E70B3"/>
    <w:rsid w:val="009E78B3"/>
    <w:rsid w:val="00A010FC"/>
    <w:rsid w:val="00A1026B"/>
    <w:rsid w:val="00A205B1"/>
    <w:rsid w:val="00A30971"/>
    <w:rsid w:val="00A4645F"/>
    <w:rsid w:val="00A504EE"/>
    <w:rsid w:val="00A6271C"/>
    <w:rsid w:val="00A64ADF"/>
    <w:rsid w:val="00A77288"/>
    <w:rsid w:val="00A918F3"/>
    <w:rsid w:val="00A92945"/>
    <w:rsid w:val="00AA1E8F"/>
    <w:rsid w:val="00AA7C56"/>
    <w:rsid w:val="00AB3C9A"/>
    <w:rsid w:val="00AB48E7"/>
    <w:rsid w:val="00AD4A94"/>
    <w:rsid w:val="00AE2C5B"/>
    <w:rsid w:val="00AE3E8C"/>
    <w:rsid w:val="00B06802"/>
    <w:rsid w:val="00B11D0A"/>
    <w:rsid w:val="00B13702"/>
    <w:rsid w:val="00B15017"/>
    <w:rsid w:val="00B2603D"/>
    <w:rsid w:val="00B33DBD"/>
    <w:rsid w:val="00B37E1B"/>
    <w:rsid w:val="00B427AC"/>
    <w:rsid w:val="00B4295E"/>
    <w:rsid w:val="00B51B65"/>
    <w:rsid w:val="00B53F07"/>
    <w:rsid w:val="00B61095"/>
    <w:rsid w:val="00B67B3D"/>
    <w:rsid w:val="00B70379"/>
    <w:rsid w:val="00B9223D"/>
    <w:rsid w:val="00B936F9"/>
    <w:rsid w:val="00B93981"/>
    <w:rsid w:val="00BA1098"/>
    <w:rsid w:val="00BA1383"/>
    <w:rsid w:val="00BC4D53"/>
    <w:rsid w:val="00BD49F4"/>
    <w:rsid w:val="00C06A5A"/>
    <w:rsid w:val="00C106E6"/>
    <w:rsid w:val="00C17FC8"/>
    <w:rsid w:val="00C2301D"/>
    <w:rsid w:val="00C24094"/>
    <w:rsid w:val="00C31877"/>
    <w:rsid w:val="00C3699C"/>
    <w:rsid w:val="00C44635"/>
    <w:rsid w:val="00C514C8"/>
    <w:rsid w:val="00C53CE0"/>
    <w:rsid w:val="00C57AB2"/>
    <w:rsid w:val="00C739C3"/>
    <w:rsid w:val="00C93BB5"/>
    <w:rsid w:val="00C97306"/>
    <w:rsid w:val="00CA55BD"/>
    <w:rsid w:val="00CB027C"/>
    <w:rsid w:val="00CB448C"/>
    <w:rsid w:val="00CC1D72"/>
    <w:rsid w:val="00CC60A3"/>
    <w:rsid w:val="00CC6A7C"/>
    <w:rsid w:val="00CE66CD"/>
    <w:rsid w:val="00CF1216"/>
    <w:rsid w:val="00D06F4F"/>
    <w:rsid w:val="00D102AA"/>
    <w:rsid w:val="00D17A46"/>
    <w:rsid w:val="00D254E9"/>
    <w:rsid w:val="00D27B6A"/>
    <w:rsid w:val="00D36F8D"/>
    <w:rsid w:val="00D57E02"/>
    <w:rsid w:val="00D80EFB"/>
    <w:rsid w:val="00D8408B"/>
    <w:rsid w:val="00DA2CB0"/>
    <w:rsid w:val="00DA3AFE"/>
    <w:rsid w:val="00DB3EC9"/>
    <w:rsid w:val="00DB6345"/>
    <w:rsid w:val="00DC02B3"/>
    <w:rsid w:val="00DD2119"/>
    <w:rsid w:val="00DD5CB7"/>
    <w:rsid w:val="00DE39E3"/>
    <w:rsid w:val="00DE7215"/>
    <w:rsid w:val="00DF16C6"/>
    <w:rsid w:val="00DF675E"/>
    <w:rsid w:val="00E11534"/>
    <w:rsid w:val="00E271D7"/>
    <w:rsid w:val="00E43AFD"/>
    <w:rsid w:val="00E51DE0"/>
    <w:rsid w:val="00E553F5"/>
    <w:rsid w:val="00E600A3"/>
    <w:rsid w:val="00E61BB0"/>
    <w:rsid w:val="00E66E06"/>
    <w:rsid w:val="00E708AC"/>
    <w:rsid w:val="00E96675"/>
    <w:rsid w:val="00EA20CC"/>
    <w:rsid w:val="00EA57AB"/>
    <w:rsid w:val="00EA5F1D"/>
    <w:rsid w:val="00EB0032"/>
    <w:rsid w:val="00EB3A5A"/>
    <w:rsid w:val="00EC5418"/>
    <w:rsid w:val="00EF179C"/>
    <w:rsid w:val="00EF2C2D"/>
    <w:rsid w:val="00F11F45"/>
    <w:rsid w:val="00F20B05"/>
    <w:rsid w:val="00F2256B"/>
    <w:rsid w:val="00F23394"/>
    <w:rsid w:val="00F25C9B"/>
    <w:rsid w:val="00F32DA9"/>
    <w:rsid w:val="00F35303"/>
    <w:rsid w:val="00F46F9A"/>
    <w:rsid w:val="00F5767A"/>
    <w:rsid w:val="00F62348"/>
    <w:rsid w:val="00F637A8"/>
    <w:rsid w:val="00FA282B"/>
    <w:rsid w:val="00FA4C03"/>
    <w:rsid w:val="00FB67EF"/>
    <w:rsid w:val="00FC3185"/>
    <w:rsid w:val="00FC5B42"/>
    <w:rsid w:val="00FC5EBC"/>
    <w:rsid w:val="00FD158C"/>
    <w:rsid w:val="00FE2BF4"/>
    <w:rsid w:val="00FE3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5C6B1F-1B4E-4330-A8BE-B79AE493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1208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1CC"/>
    <w:pPr>
      <w:ind w:firstLineChars="200" w:firstLine="420"/>
    </w:pPr>
  </w:style>
  <w:style w:type="character" w:customStyle="1" w:styleId="10">
    <w:name w:val="标题 1 字符"/>
    <w:basedOn w:val="a0"/>
    <w:link w:val="1"/>
    <w:uiPriority w:val="9"/>
    <w:rsid w:val="00812082"/>
    <w:rPr>
      <w:b/>
      <w:bCs/>
      <w:kern w:val="44"/>
      <w:sz w:val="44"/>
      <w:szCs w:val="44"/>
    </w:rPr>
  </w:style>
  <w:style w:type="paragraph" w:styleId="TOC">
    <w:name w:val="TOC Heading"/>
    <w:basedOn w:val="1"/>
    <w:next w:val="a"/>
    <w:uiPriority w:val="39"/>
    <w:unhideWhenUsed/>
    <w:qFormat/>
    <w:rsid w:val="0081208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AE2C5B"/>
    <w:pPr>
      <w:spacing w:before="120" w:after="120"/>
      <w:jc w:val="center"/>
    </w:pPr>
    <w:rPr>
      <w:rFonts w:ascii="黑体" w:eastAsia="黑体" w:hAnsi="黑体"/>
      <w:b/>
      <w:bCs/>
      <w:caps/>
      <w:sz w:val="36"/>
      <w:szCs w:val="36"/>
    </w:rPr>
  </w:style>
  <w:style w:type="paragraph" w:styleId="2">
    <w:name w:val="toc 2"/>
    <w:basedOn w:val="a"/>
    <w:next w:val="a"/>
    <w:autoRedefine/>
    <w:uiPriority w:val="39"/>
    <w:unhideWhenUsed/>
    <w:rsid w:val="00812082"/>
    <w:pPr>
      <w:ind w:left="210"/>
      <w:jc w:val="left"/>
    </w:pPr>
    <w:rPr>
      <w:rFonts w:eastAsiaTheme="minorHAnsi"/>
      <w:smallCaps/>
      <w:sz w:val="20"/>
      <w:szCs w:val="20"/>
    </w:rPr>
  </w:style>
  <w:style w:type="character" w:styleId="a4">
    <w:name w:val="Hyperlink"/>
    <w:basedOn w:val="a0"/>
    <w:uiPriority w:val="99"/>
    <w:unhideWhenUsed/>
    <w:rsid w:val="00812082"/>
    <w:rPr>
      <w:color w:val="0563C1" w:themeColor="hyperlink"/>
      <w:u w:val="single"/>
    </w:rPr>
  </w:style>
  <w:style w:type="paragraph" w:styleId="3">
    <w:name w:val="toc 3"/>
    <w:basedOn w:val="a"/>
    <w:next w:val="a"/>
    <w:autoRedefine/>
    <w:uiPriority w:val="39"/>
    <w:unhideWhenUsed/>
    <w:rsid w:val="00812082"/>
    <w:pPr>
      <w:ind w:left="420"/>
      <w:jc w:val="left"/>
    </w:pPr>
    <w:rPr>
      <w:rFonts w:eastAsiaTheme="minorHAnsi"/>
      <w:i/>
      <w:iCs/>
      <w:sz w:val="20"/>
      <w:szCs w:val="20"/>
    </w:rPr>
  </w:style>
  <w:style w:type="paragraph" w:styleId="a5">
    <w:name w:val="header"/>
    <w:basedOn w:val="a"/>
    <w:link w:val="a6"/>
    <w:uiPriority w:val="99"/>
    <w:unhideWhenUsed/>
    <w:rsid w:val="008120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12082"/>
    <w:rPr>
      <w:sz w:val="18"/>
      <w:szCs w:val="18"/>
    </w:rPr>
  </w:style>
  <w:style w:type="paragraph" w:styleId="a7">
    <w:name w:val="footer"/>
    <w:basedOn w:val="a"/>
    <w:link w:val="a8"/>
    <w:uiPriority w:val="99"/>
    <w:unhideWhenUsed/>
    <w:rsid w:val="00812082"/>
    <w:pPr>
      <w:tabs>
        <w:tab w:val="center" w:pos="4153"/>
        <w:tab w:val="right" w:pos="8306"/>
      </w:tabs>
      <w:snapToGrid w:val="0"/>
      <w:jc w:val="left"/>
    </w:pPr>
    <w:rPr>
      <w:sz w:val="18"/>
      <w:szCs w:val="18"/>
    </w:rPr>
  </w:style>
  <w:style w:type="character" w:customStyle="1" w:styleId="a8">
    <w:name w:val="页脚 字符"/>
    <w:basedOn w:val="a0"/>
    <w:link w:val="a7"/>
    <w:uiPriority w:val="99"/>
    <w:rsid w:val="00812082"/>
    <w:rPr>
      <w:sz w:val="18"/>
      <w:szCs w:val="18"/>
    </w:rPr>
  </w:style>
  <w:style w:type="paragraph" w:styleId="4">
    <w:name w:val="toc 4"/>
    <w:basedOn w:val="a"/>
    <w:next w:val="a"/>
    <w:autoRedefine/>
    <w:uiPriority w:val="39"/>
    <w:unhideWhenUsed/>
    <w:rsid w:val="00DD2119"/>
    <w:pPr>
      <w:ind w:left="630"/>
      <w:jc w:val="left"/>
    </w:pPr>
    <w:rPr>
      <w:rFonts w:eastAsiaTheme="minorHAnsi"/>
      <w:sz w:val="18"/>
      <w:szCs w:val="18"/>
    </w:rPr>
  </w:style>
  <w:style w:type="paragraph" w:styleId="5">
    <w:name w:val="toc 5"/>
    <w:basedOn w:val="a"/>
    <w:next w:val="a"/>
    <w:autoRedefine/>
    <w:uiPriority w:val="39"/>
    <w:unhideWhenUsed/>
    <w:rsid w:val="00DD2119"/>
    <w:pPr>
      <w:ind w:left="840"/>
      <w:jc w:val="left"/>
    </w:pPr>
    <w:rPr>
      <w:rFonts w:eastAsiaTheme="minorHAnsi"/>
      <w:sz w:val="18"/>
      <w:szCs w:val="18"/>
    </w:rPr>
  </w:style>
  <w:style w:type="paragraph" w:styleId="6">
    <w:name w:val="toc 6"/>
    <w:basedOn w:val="a"/>
    <w:next w:val="a"/>
    <w:autoRedefine/>
    <w:uiPriority w:val="39"/>
    <w:unhideWhenUsed/>
    <w:rsid w:val="00DD2119"/>
    <w:pPr>
      <w:ind w:left="1050"/>
      <w:jc w:val="left"/>
    </w:pPr>
    <w:rPr>
      <w:rFonts w:eastAsiaTheme="minorHAnsi"/>
      <w:sz w:val="18"/>
      <w:szCs w:val="18"/>
    </w:rPr>
  </w:style>
  <w:style w:type="paragraph" w:styleId="7">
    <w:name w:val="toc 7"/>
    <w:basedOn w:val="a"/>
    <w:next w:val="a"/>
    <w:autoRedefine/>
    <w:uiPriority w:val="39"/>
    <w:unhideWhenUsed/>
    <w:rsid w:val="00DD2119"/>
    <w:pPr>
      <w:ind w:left="1260"/>
      <w:jc w:val="left"/>
    </w:pPr>
    <w:rPr>
      <w:rFonts w:eastAsiaTheme="minorHAnsi"/>
      <w:sz w:val="18"/>
      <w:szCs w:val="18"/>
    </w:rPr>
  </w:style>
  <w:style w:type="paragraph" w:styleId="8">
    <w:name w:val="toc 8"/>
    <w:basedOn w:val="a"/>
    <w:next w:val="a"/>
    <w:autoRedefine/>
    <w:uiPriority w:val="39"/>
    <w:unhideWhenUsed/>
    <w:rsid w:val="00DD2119"/>
    <w:pPr>
      <w:ind w:left="1470"/>
      <w:jc w:val="left"/>
    </w:pPr>
    <w:rPr>
      <w:rFonts w:eastAsiaTheme="minorHAnsi"/>
      <w:sz w:val="18"/>
      <w:szCs w:val="18"/>
    </w:rPr>
  </w:style>
  <w:style w:type="paragraph" w:styleId="9">
    <w:name w:val="toc 9"/>
    <w:basedOn w:val="a"/>
    <w:next w:val="a"/>
    <w:autoRedefine/>
    <w:uiPriority w:val="39"/>
    <w:unhideWhenUsed/>
    <w:rsid w:val="00DD2119"/>
    <w:pPr>
      <w:ind w:left="1680"/>
      <w:jc w:val="left"/>
    </w:pPr>
    <w:rPr>
      <w:rFonts w:eastAsiaTheme="minorHAnsi"/>
      <w:sz w:val="18"/>
      <w:szCs w:val="18"/>
    </w:rPr>
  </w:style>
  <w:style w:type="paragraph" w:styleId="a9">
    <w:name w:val="Balloon Text"/>
    <w:basedOn w:val="a"/>
    <w:link w:val="aa"/>
    <w:uiPriority w:val="99"/>
    <w:semiHidden/>
    <w:unhideWhenUsed/>
    <w:rsid w:val="00F25C9B"/>
    <w:rPr>
      <w:sz w:val="18"/>
      <w:szCs w:val="18"/>
    </w:rPr>
  </w:style>
  <w:style w:type="character" w:customStyle="1" w:styleId="aa">
    <w:name w:val="批注框文本 字符"/>
    <w:basedOn w:val="a0"/>
    <w:link w:val="a9"/>
    <w:uiPriority w:val="99"/>
    <w:semiHidden/>
    <w:rsid w:val="00F25C9B"/>
    <w:rPr>
      <w:sz w:val="18"/>
      <w:szCs w:val="18"/>
    </w:rPr>
  </w:style>
  <w:style w:type="paragraph" w:styleId="ab">
    <w:name w:val="Body Text"/>
    <w:basedOn w:val="a"/>
    <w:link w:val="ac"/>
    <w:uiPriority w:val="99"/>
    <w:semiHidden/>
    <w:qFormat/>
    <w:rsid w:val="00EA20CC"/>
    <w:rPr>
      <w:rFonts w:ascii="仿宋_GB2312" w:eastAsia="仿宋_GB2312"/>
      <w:sz w:val="28"/>
      <w:szCs w:val="24"/>
    </w:rPr>
  </w:style>
  <w:style w:type="character" w:customStyle="1" w:styleId="ac">
    <w:name w:val="正文文本 字符"/>
    <w:basedOn w:val="a0"/>
    <w:link w:val="ab"/>
    <w:uiPriority w:val="99"/>
    <w:semiHidden/>
    <w:rsid w:val="00EA20CC"/>
    <w:rPr>
      <w:rFonts w:ascii="仿宋_GB2312" w:eastAsia="仿宋_GB231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7286">
      <w:bodyDiv w:val="1"/>
      <w:marLeft w:val="0"/>
      <w:marRight w:val="0"/>
      <w:marTop w:val="0"/>
      <w:marBottom w:val="0"/>
      <w:divBdr>
        <w:top w:val="none" w:sz="0" w:space="0" w:color="auto"/>
        <w:left w:val="none" w:sz="0" w:space="0" w:color="auto"/>
        <w:bottom w:val="none" w:sz="0" w:space="0" w:color="auto"/>
        <w:right w:val="none" w:sz="0" w:space="0" w:color="auto"/>
      </w:divBdr>
    </w:div>
    <w:div w:id="912548245">
      <w:bodyDiv w:val="1"/>
      <w:marLeft w:val="0"/>
      <w:marRight w:val="0"/>
      <w:marTop w:val="0"/>
      <w:marBottom w:val="0"/>
      <w:divBdr>
        <w:top w:val="none" w:sz="0" w:space="0" w:color="auto"/>
        <w:left w:val="none" w:sz="0" w:space="0" w:color="auto"/>
        <w:bottom w:val="none" w:sz="0" w:space="0" w:color="auto"/>
        <w:right w:val="none" w:sz="0" w:space="0" w:color="auto"/>
      </w:divBdr>
    </w:div>
    <w:div w:id="11620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8ED91AD-440F-49B5-8638-A39F5841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38</Pages>
  <Words>1278</Words>
  <Characters>7288</Characters>
  <Application>Microsoft Office Word</Application>
  <DocSecurity>0</DocSecurity>
  <Lines>60</Lines>
  <Paragraphs>17</Paragraphs>
  <ScaleCrop>false</ScaleCrop>
  <Company>神州网信技术有限公司</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王群</dc:creator>
  <cp:keywords/>
  <dc:description/>
  <cp:lastModifiedBy>王群</cp:lastModifiedBy>
  <cp:revision>9</cp:revision>
  <cp:lastPrinted>2023-08-30T03:27:00Z</cp:lastPrinted>
  <dcterms:created xsi:type="dcterms:W3CDTF">2023-08-30T13:12:00Z</dcterms:created>
  <dcterms:modified xsi:type="dcterms:W3CDTF">2023-09-01T02:40:00Z</dcterms:modified>
</cp:coreProperties>
</file>